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0D" w:rsidRPr="00D52EA6" w:rsidRDefault="00CD6486" w:rsidP="00CD6486">
      <w:pPr>
        <w:ind w:left="1985" w:right="2692"/>
        <w:jc w:val="center"/>
        <w:rPr>
          <w:color w:val="1F4E79" w:themeColor="accent1" w:themeShade="80"/>
          <w:sz w:val="22"/>
          <w:szCs w:val="22"/>
        </w:rPr>
      </w:pPr>
      <w:r w:rsidRPr="0012710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E23F88" wp14:editId="15AC1C73">
            <wp:simplePos x="0" y="0"/>
            <wp:positionH relativeFrom="margin">
              <wp:posOffset>4253230</wp:posOffset>
            </wp:positionH>
            <wp:positionV relativeFrom="paragraph">
              <wp:posOffset>164465</wp:posOffset>
            </wp:positionV>
            <wp:extent cx="1858645" cy="1647825"/>
            <wp:effectExtent l="0" t="0" r="825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0D" w:rsidRPr="00D52EA6">
        <w:rPr>
          <w:color w:val="1F4E79" w:themeColor="accent1" w:themeShade="80"/>
          <w:sz w:val="22"/>
          <w:szCs w:val="22"/>
        </w:rPr>
        <w:t>Министерство науки и высшего образования</w:t>
      </w:r>
    </w:p>
    <w:p w:rsidR="0012710D" w:rsidRPr="00D52EA6" w:rsidRDefault="00CD6486" w:rsidP="00CD6486">
      <w:pPr>
        <w:spacing w:after="120"/>
        <w:ind w:left="1985" w:right="2693"/>
        <w:jc w:val="center"/>
        <w:rPr>
          <w:color w:val="1F4E79" w:themeColor="accent1" w:themeShade="80"/>
          <w:sz w:val="22"/>
          <w:szCs w:val="22"/>
        </w:rPr>
      </w:pPr>
      <w:r>
        <w:rPr>
          <w:noProof/>
          <w:color w:val="1F4E79" w:themeColor="accent1" w:themeShade="80"/>
        </w:rPr>
        <w:drawing>
          <wp:anchor distT="0" distB="0" distL="114300" distR="114300" simplePos="0" relativeHeight="251658240" behindDoc="1" locked="0" layoutInCell="1" allowOverlap="1" wp14:anchorId="2CC579EF" wp14:editId="2EE39613">
            <wp:simplePos x="0" y="0"/>
            <wp:positionH relativeFrom="column">
              <wp:posOffset>-171450</wp:posOffset>
            </wp:positionH>
            <wp:positionV relativeFrom="paragraph">
              <wp:posOffset>251460</wp:posOffset>
            </wp:positionV>
            <wp:extent cx="1285875" cy="1358900"/>
            <wp:effectExtent l="0" t="0" r="9525" b="0"/>
            <wp:wrapTight wrapText="bothSides">
              <wp:wrapPolygon edited="0">
                <wp:start x="0" y="0"/>
                <wp:lineTo x="0" y="21196"/>
                <wp:lineTo x="21440" y="21196"/>
                <wp:lineTo x="21440" y="0"/>
                <wp:lineTo x="0" y="0"/>
              </wp:wrapPolygon>
            </wp:wrapTight>
            <wp:docPr id="5" name="Рисунок 5" descr="Alt1_Blue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1_Blue_2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0D" w:rsidRPr="00D52EA6">
        <w:rPr>
          <w:color w:val="1F4E79" w:themeColor="accent1" w:themeShade="80"/>
          <w:sz w:val="22"/>
          <w:szCs w:val="22"/>
        </w:rPr>
        <w:t>Российской Федерации</w:t>
      </w:r>
    </w:p>
    <w:p w:rsidR="0012710D" w:rsidRDefault="0012710D" w:rsidP="00D52EA6">
      <w:pPr>
        <w:ind w:left="-84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Федеральное государственное бюджетное образовательное</w:t>
      </w:r>
      <w:r>
        <w:rPr>
          <w:color w:val="1F4E79" w:themeColor="accent1" w:themeShade="80"/>
          <w:sz w:val="20"/>
          <w:szCs w:val="20"/>
        </w:rPr>
        <w:t xml:space="preserve"> </w:t>
      </w:r>
      <w:r w:rsidRPr="00D52EA6">
        <w:rPr>
          <w:color w:val="1F4E79" w:themeColor="accent1" w:themeShade="80"/>
          <w:sz w:val="20"/>
          <w:szCs w:val="20"/>
        </w:rPr>
        <w:t xml:space="preserve">учреждение </w:t>
      </w:r>
    </w:p>
    <w:p w:rsidR="0012710D" w:rsidRPr="00D52EA6" w:rsidRDefault="0012710D" w:rsidP="00D52EA6">
      <w:pPr>
        <w:ind w:left="-84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высшего образования</w:t>
      </w:r>
    </w:p>
    <w:p w:rsidR="0012710D" w:rsidRPr="001227FD" w:rsidRDefault="0012710D" w:rsidP="00D52EA6">
      <w:pPr>
        <w:ind w:left="-84"/>
        <w:jc w:val="center"/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1227FD"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  <w:t>«БАЙКАЛЬСКИЙ ГОСУДАРСТВЕННЫЙ УНИВЕРСИТЕТ»</w:t>
      </w:r>
    </w:p>
    <w:p w:rsidR="0012710D" w:rsidRPr="001227FD" w:rsidRDefault="0012710D" w:rsidP="00CD6486">
      <w:pPr>
        <w:tabs>
          <w:tab w:val="left" w:pos="6521"/>
        </w:tabs>
        <w:spacing w:before="120" w:after="120"/>
        <w:ind w:left="1843" w:right="425" w:hanging="1843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Институт мировой экономики и </w:t>
      </w:r>
      <w:r w:rsidR="00CD6486">
        <w:rPr>
          <w:color w:val="1F4E79" w:themeColor="accent1" w:themeShade="80"/>
        </w:rPr>
        <w:br/>
      </w:r>
      <w:r>
        <w:rPr>
          <w:color w:val="1F4E79" w:themeColor="accent1" w:themeShade="80"/>
        </w:rPr>
        <w:t>международных отношений</w:t>
      </w:r>
    </w:p>
    <w:p w:rsidR="0012710D" w:rsidRPr="00D52EA6" w:rsidRDefault="0012710D" w:rsidP="00D52EA6">
      <w:pPr>
        <w:ind w:left="-84"/>
        <w:jc w:val="center"/>
        <w:rPr>
          <w:noProof/>
          <w:sz w:val="22"/>
          <w:szCs w:val="22"/>
        </w:rPr>
      </w:pPr>
    </w:p>
    <w:p w:rsidR="0012710D" w:rsidRPr="00D52EA6" w:rsidRDefault="0012710D" w:rsidP="001227FD">
      <w:pPr>
        <w:ind w:left="-84" w:right="-109"/>
        <w:rPr>
          <w:noProof/>
          <w:sz w:val="22"/>
          <w:szCs w:val="22"/>
        </w:rPr>
      </w:pP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УВАЖАЕМЫЕ КОЛЛЕГИ!</w:t>
      </w: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Приглашаем Вас принять участие в работе Международной научно-практической конференции </w:t>
      </w:r>
      <w:r w:rsidRPr="00005AE6">
        <w:rPr>
          <w:b/>
          <w:sz w:val="28"/>
          <w:szCs w:val="28"/>
        </w:rPr>
        <w:t>«Россия и мир в условиях стратегической неопределенности»,</w:t>
      </w:r>
      <w:r w:rsidRPr="00005AE6">
        <w:rPr>
          <w:sz w:val="28"/>
          <w:szCs w:val="28"/>
        </w:rPr>
        <w:t xml:space="preserve"> посвященной </w:t>
      </w:r>
      <w:r w:rsidRPr="00005AE6">
        <w:rPr>
          <w:b/>
          <w:sz w:val="28"/>
          <w:szCs w:val="28"/>
        </w:rPr>
        <w:t>30-летнему юбилею Института мировой экономики и международных отношений</w:t>
      </w:r>
      <w:r>
        <w:rPr>
          <w:b/>
          <w:sz w:val="28"/>
          <w:szCs w:val="28"/>
        </w:rPr>
        <w:t xml:space="preserve"> </w:t>
      </w:r>
      <w:r w:rsidRPr="00005AE6">
        <w:rPr>
          <w:sz w:val="28"/>
          <w:szCs w:val="28"/>
        </w:rPr>
        <w:t xml:space="preserve">(далее – конференция), которая состоится </w:t>
      </w:r>
      <w:r w:rsidRPr="00005AE6">
        <w:rPr>
          <w:b/>
          <w:sz w:val="28"/>
          <w:szCs w:val="28"/>
        </w:rPr>
        <w:t>27–28 ноября 2024 г.</w:t>
      </w:r>
      <w:r w:rsidRPr="00005AE6">
        <w:rPr>
          <w:sz w:val="28"/>
          <w:szCs w:val="28"/>
        </w:rPr>
        <w:t xml:space="preserve"> в Байкальском государственном университете. Плановое время начала конференции: 10.00 по Иркутскому времени.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Целью проведения конференции является развитие сотрудничества ФГБОУ ВО «Байкальский государственный университет» с российскими и зарубежными научными</w:t>
      </w:r>
      <w:r w:rsidR="007834ED">
        <w:rPr>
          <w:sz w:val="28"/>
          <w:szCs w:val="28"/>
        </w:rPr>
        <w:t>,</w:t>
      </w:r>
      <w:r w:rsidRPr="00005AE6">
        <w:rPr>
          <w:sz w:val="28"/>
          <w:szCs w:val="28"/>
        </w:rPr>
        <w:t xml:space="preserve"> образовательными организациями, обмен практическим и теоретическим опытом, развитие научных идей и научных школ Байкальского государственного университета.</w:t>
      </w:r>
    </w:p>
    <w:p w:rsidR="00005AE6" w:rsidRPr="00005AE6" w:rsidRDefault="00005AE6" w:rsidP="00005AE6">
      <w:pPr>
        <w:ind w:firstLine="709"/>
        <w:jc w:val="both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Направления работы конференции:</w:t>
      </w:r>
    </w:p>
    <w:p w:rsidR="00005AE6" w:rsidRPr="00005AE6" w:rsidRDefault="00005AE6" w:rsidP="00005AE6">
      <w:pPr>
        <w:ind w:firstLine="709"/>
        <w:jc w:val="both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1. </w:t>
      </w:r>
      <w:r w:rsidRPr="00005AE6">
        <w:rPr>
          <w:sz w:val="28"/>
          <w:szCs w:val="28"/>
        </w:rPr>
        <w:t>Северо-Восточная Евразия в международных политико-экономических процессах нового тысячелетия</w:t>
      </w:r>
      <w:r>
        <w:rPr>
          <w:sz w:val="28"/>
          <w:szCs w:val="28"/>
        </w:rPr>
        <w:t>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2. </w:t>
      </w:r>
      <w:r w:rsidRPr="00005AE6">
        <w:rPr>
          <w:sz w:val="28"/>
          <w:szCs w:val="28"/>
        </w:rPr>
        <w:t>Актуальные вопросы теоретической и прикладной лингвистики</w:t>
      </w:r>
      <w:r>
        <w:rPr>
          <w:sz w:val="28"/>
          <w:szCs w:val="28"/>
        </w:rPr>
        <w:t>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3. </w:t>
      </w:r>
      <w:r w:rsidRPr="00005AE6">
        <w:rPr>
          <w:sz w:val="28"/>
          <w:szCs w:val="28"/>
        </w:rPr>
        <w:t>Стратегические направления развития России в условиях санкций и ограничений;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rFonts w:eastAsia="Calibri"/>
          <w:b/>
          <w:sz w:val="28"/>
          <w:szCs w:val="28"/>
          <w:lang w:eastAsia="en-US"/>
        </w:rPr>
        <w:t xml:space="preserve">Всероссийский конкурс работ молодых ученых </w:t>
      </w:r>
      <w:r w:rsidRPr="00005AE6">
        <w:rPr>
          <w:sz w:val="28"/>
          <w:szCs w:val="28"/>
        </w:rPr>
        <w:t>«Ключевые тренды развития российской экономики и образования»</w:t>
      </w:r>
      <w:r>
        <w:rPr>
          <w:sz w:val="28"/>
          <w:szCs w:val="28"/>
        </w:rPr>
        <w:t>.</w:t>
      </w:r>
    </w:p>
    <w:p w:rsidR="00005AE6" w:rsidRDefault="00005AE6" w:rsidP="00005AE6">
      <w:pPr>
        <w:ind w:firstLine="709"/>
        <w:jc w:val="both"/>
        <w:rPr>
          <w:sz w:val="28"/>
          <w:szCs w:val="28"/>
        </w:rPr>
      </w:pP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Приглашаем для участия в работе конференции профессорско-преподавательский состав, докторантов, аспирантов, студентов и магистрантов</w:t>
      </w:r>
      <w:r w:rsidR="007834ED">
        <w:rPr>
          <w:sz w:val="28"/>
          <w:szCs w:val="28"/>
        </w:rPr>
        <w:t>, а также всех, заинтересованных в данной тематике лиц</w:t>
      </w:r>
      <w:r w:rsidRPr="00005AE6">
        <w:rPr>
          <w:sz w:val="28"/>
          <w:szCs w:val="28"/>
        </w:rPr>
        <w:t xml:space="preserve">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Участие в работе Конференции бесплатное. Форма участия в конференции: очная, заочная и дистанционная. Затраты на проезд и проживание в гостинице иногородних участников Конференции за счет участников конференции. Оргкомитет готов предоставить информационную помощь в выборе места проживания.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Для иногородних участников по желанию может быть организована культурно-экскурсионная программа.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Все заявленные для участия доклады проходят проверку на соответствие тематике Конференции и выбранной секции. Доклады должны отличаться </w:t>
      </w:r>
      <w:r w:rsidRPr="00005AE6">
        <w:rPr>
          <w:sz w:val="28"/>
          <w:szCs w:val="28"/>
        </w:rPr>
        <w:lastRenderedPageBreak/>
        <w:t>научной новизной, практической значимостью и/или постановкой актуальной проблемы для обсуждения. Оргкомитет конференции также оставляет за собой право проверить поступившие материалы на антиплагиат (оригинальность текста должна составлять не менее 70</w:t>
      </w:r>
      <w:r>
        <w:rPr>
          <w:sz w:val="28"/>
          <w:szCs w:val="28"/>
        </w:rPr>
        <w:t xml:space="preserve"> </w:t>
      </w:r>
      <w:r w:rsidRPr="00005AE6">
        <w:rPr>
          <w:sz w:val="28"/>
          <w:szCs w:val="28"/>
        </w:rPr>
        <w:t xml:space="preserve">%). </w:t>
      </w:r>
    </w:p>
    <w:p w:rsid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Участникам конференции будет предоставлена возможность публикации статьи по материалам доклада, представленного на Конференции, при условии, что этот материал ранее не был опубликован.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По итогам проведения конференции будет опубликован сборник материалов с индексацией в РИНЦ.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Избранные доклады будут рекомендованы к бесплатной публикации в научных журналах университета, входящих в Перечень ВАК Минобрнауки России («Известия БГУ», </w:t>
      </w:r>
      <w:hyperlink r:id="rId9" w:history="1">
        <w:r w:rsidRPr="00A948F7">
          <w:rPr>
            <w:rStyle w:val="a4"/>
            <w:sz w:val="28"/>
            <w:szCs w:val="28"/>
          </w:rPr>
          <w:t>http://izvestia.bgu.ru</w:t>
        </w:r>
      </w:hyperlink>
      <w:r w:rsidRPr="00005AE6">
        <w:rPr>
          <w:sz w:val="28"/>
          <w:szCs w:val="28"/>
        </w:rPr>
        <w:t>; «</w:t>
      </w:r>
      <w:r w:rsidRPr="00005AE6">
        <w:rPr>
          <w:sz w:val="28"/>
          <w:szCs w:val="28"/>
          <w:lang w:val="en-US"/>
        </w:rPr>
        <w:t>Baikal</w:t>
      </w:r>
      <w:r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  <w:lang w:val="en-US"/>
        </w:rPr>
        <w:t>Research</w:t>
      </w:r>
      <w:r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  <w:lang w:val="en-US"/>
        </w:rPr>
        <w:t>Journal</w:t>
      </w:r>
      <w:r w:rsidRPr="00005AE6">
        <w:rPr>
          <w:sz w:val="28"/>
          <w:szCs w:val="28"/>
        </w:rPr>
        <w:t xml:space="preserve">», </w:t>
      </w:r>
      <w:hyperlink r:id="rId10" w:history="1">
        <w:r w:rsidRPr="00005AE6">
          <w:rPr>
            <w:rStyle w:val="a4"/>
            <w:sz w:val="28"/>
            <w:szCs w:val="28"/>
          </w:rPr>
          <w:t>http://brj-bguep.ru</w:t>
        </w:r>
      </w:hyperlink>
      <w:r w:rsidRPr="00005AE6">
        <w:rPr>
          <w:sz w:val="28"/>
          <w:szCs w:val="28"/>
        </w:rPr>
        <w:t xml:space="preserve"> «Российско-китайские исследования», </w:t>
      </w:r>
      <w:hyperlink r:id="rId11" w:history="1">
        <w:r w:rsidRPr="00A948F7">
          <w:rPr>
            <w:rStyle w:val="a4"/>
            <w:sz w:val="28"/>
            <w:szCs w:val="28"/>
          </w:rPr>
          <w:t>https://rcs.bgu.ru/</w:t>
        </w:r>
      </w:hyperlink>
      <w:r w:rsidR="00D65D92">
        <w:rPr>
          <w:sz w:val="28"/>
          <w:szCs w:val="28"/>
        </w:rPr>
        <w:t xml:space="preserve">, Историко-экономические исследования, </w:t>
      </w:r>
      <w:hyperlink r:id="rId12" w:history="1">
        <w:r w:rsidR="00292E89" w:rsidRPr="00FD4C34">
          <w:rPr>
            <w:rStyle w:val="a4"/>
            <w:sz w:val="28"/>
            <w:szCs w:val="28"/>
          </w:rPr>
          <w:t>https://jhist.bgu.ru/</w:t>
        </w:r>
      </w:hyperlink>
      <w:r w:rsidRPr="00005AE6">
        <w:rPr>
          <w:sz w:val="28"/>
          <w:szCs w:val="28"/>
        </w:rPr>
        <w:t xml:space="preserve">), включенных в перечень ВАК.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Редакция оставляет за собой право отказать авторам в опубликовании статей, не удовлетворяющих установленным требованиям или несоответствующих тематике Конференции.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</w:p>
    <w:p w:rsidR="00005AE6" w:rsidRDefault="00005AE6" w:rsidP="00292E89">
      <w:pPr>
        <w:ind w:firstLine="709"/>
        <w:jc w:val="center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Порядок участия в конференции</w:t>
      </w:r>
    </w:p>
    <w:p w:rsidR="004D039E" w:rsidRPr="00005AE6" w:rsidRDefault="004D039E" w:rsidP="00292E89">
      <w:pPr>
        <w:ind w:firstLine="709"/>
        <w:jc w:val="center"/>
        <w:rPr>
          <w:b/>
          <w:sz w:val="28"/>
          <w:szCs w:val="28"/>
        </w:rPr>
      </w:pPr>
    </w:p>
    <w:p w:rsidR="00005AE6" w:rsidRPr="00292E89" w:rsidRDefault="00005AE6" w:rsidP="00005AE6">
      <w:pPr>
        <w:ind w:firstLine="709"/>
        <w:jc w:val="both"/>
        <w:rPr>
          <w:sz w:val="28"/>
          <w:szCs w:val="28"/>
        </w:rPr>
      </w:pPr>
      <w:r w:rsidRPr="00292E89">
        <w:rPr>
          <w:sz w:val="28"/>
          <w:szCs w:val="28"/>
        </w:rPr>
        <w:t>Заявка на участие (по форме прил</w:t>
      </w:r>
      <w:r w:rsidR="00AF7326">
        <w:rPr>
          <w:sz w:val="28"/>
          <w:szCs w:val="28"/>
        </w:rPr>
        <w:t>.</w:t>
      </w:r>
      <w:r w:rsidRPr="00292E89">
        <w:rPr>
          <w:sz w:val="28"/>
          <w:szCs w:val="28"/>
        </w:rPr>
        <w:t xml:space="preserve"> 1) подается  на сайте</w:t>
      </w:r>
      <w:r w:rsidRPr="00292E89">
        <w:rPr>
          <w:color w:val="FF0000"/>
          <w:sz w:val="28"/>
          <w:szCs w:val="28"/>
        </w:rPr>
        <w:t xml:space="preserve"> </w:t>
      </w:r>
      <w:hyperlink r:id="rId13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 w:rsidRPr="00292E89">
        <w:rPr>
          <w:sz w:val="28"/>
          <w:szCs w:val="28"/>
        </w:rPr>
        <w:t xml:space="preserve">. </w:t>
      </w:r>
      <w:r w:rsidRPr="00292E89">
        <w:rPr>
          <w:b/>
          <w:sz w:val="28"/>
          <w:szCs w:val="28"/>
        </w:rPr>
        <w:t xml:space="preserve">Регистрация будет открыта с </w:t>
      </w:r>
      <w:r w:rsidR="004D039E">
        <w:rPr>
          <w:b/>
          <w:sz w:val="28"/>
          <w:szCs w:val="28"/>
        </w:rPr>
        <w:t>02</w:t>
      </w:r>
      <w:r w:rsidRPr="00292E89">
        <w:rPr>
          <w:b/>
          <w:sz w:val="28"/>
          <w:szCs w:val="28"/>
        </w:rPr>
        <w:t>.0</w:t>
      </w:r>
      <w:r w:rsidR="004D039E">
        <w:rPr>
          <w:b/>
          <w:sz w:val="28"/>
          <w:szCs w:val="28"/>
        </w:rPr>
        <w:t>4</w:t>
      </w:r>
      <w:r w:rsidRPr="00292E89">
        <w:rPr>
          <w:b/>
          <w:sz w:val="28"/>
          <w:szCs w:val="28"/>
        </w:rPr>
        <w:t xml:space="preserve">.2024 по </w:t>
      </w:r>
      <w:r w:rsidR="008A4FC8" w:rsidRPr="0004352C">
        <w:rPr>
          <w:b/>
          <w:sz w:val="28"/>
          <w:szCs w:val="28"/>
        </w:rPr>
        <w:t>1</w:t>
      </w:r>
      <w:r w:rsidR="0004352C">
        <w:rPr>
          <w:b/>
          <w:sz w:val="28"/>
          <w:szCs w:val="28"/>
          <w:lang w:val="en-US"/>
        </w:rPr>
        <w:t>0</w:t>
      </w:r>
      <w:bookmarkStart w:id="0" w:name="_GoBack"/>
      <w:bookmarkEnd w:id="0"/>
      <w:r w:rsidRPr="00292E89">
        <w:rPr>
          <w:b/>
          <w:sz w:val="28"/>
          <w:szCs w:val="28"/>
        </w:rPr>
        <w:t>.1</w:t>
      </w:r>
      <w:r w:rsidR="008A4FC8" w:rsidRPr="0004352C">
        <w:rPr>
          <w:b/>
          <w:sz w:val="28"/>
          <w:szCs w:val="28"/>
        </w:rPr>
        <w:t>1</w:t>
      </w:r>
      <w:r w:rsidRPr="00292E89">
        <w:rPr>
          <w:b/>
          <w:sz w:val="28"/>
          <w:szCs w:val="28"/>
        </w:rPr>
        <w:t xml:space="preserve">.2024 г. </w:t>
      </w:r>
    </w:p>
    <w:p w:rsidR="00005AE6" w:rsidRPr="00292E89" w:rsidRDefault="0012710D" w:rsidP="00005AE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Статьи принимаются до 2</w:t>
      </w:r>
      <w:r w:rsidR="00523405" w:rsidRPr="00523405">
        <w:rPr>
          <w:sz w:val="28"/>
          <w:szCs w:val="28"/>
          <w:u w:val="single"/>
        </w:rPr>
        <w:t>0</w:t>
      </w:r>
      <w:r w:rsidR="00005AE6" w:rsidRPr="00292E89">
        <w:rPr>
          <w:sz w:val="28"/>
          <w:szCs w:val="28"/>
          <w:u w:val="single"/>
        </w:rPr>
        <w:t>.</w:t>
      </w:r>
      <w:r w:rsidR="00523405" w:rsidRPr="008A4FC8">
        <w:rPr>
          <w:sz w:val="28"/>
          <w:szCs w:val="28"/>
          <w:u w:val="single"/>
        </w:rPr>
        <w:t>10</w:t>
      </w:r>
      <w:r w:rsidR="00005AE6" w:rsidRPr="00292E89">
        <w:rPr>
          <w:sz w:val="28"/>
          <w:szCs w:val="28"/>
          <w:u w:val="single"/>
        </w:rPr>
        <w:t xml:space="preserve">.2023 г. по адресу электронной почты </w:t>
      </w:r>
      <w:r w:rsidR="00005AE6" w:rsidRPr="00CD6486">
        <w:rPr>
          <w:sz w:val="28"/>
          <w:szCs w:val="28"/>
          <w:u w:val="single"/>
          <w:lang w:val="en-US"/>
        </w:rPr>
        <w:t>rossyaimir</w:t>
      </w:r>
      <w:r w:rsidR="00005AE6" w:rsidRPr="00CD6486">
        <w:rPr>
          <w:sz w:val="28"/>
          <w:szCs w:val="28"/>
          <w:u w:val="single"/>
        </w:rPr>
        <w:t>@</w:t>
      </w:r>
      <w:r w:rsidR="00005AE6" w:rsidRPr="00CD6486">
        <w:rPr>
          <w:sz w:val="28"/>
          <w:szCs w:val="28"/>
          <w:u w:val="single"/>
          <w:lang w:val="en-US"/>
        </w:rPr>
        <w:t>yandex</w:t>
      </w:r>
      <w:r w:rsidR="00005AE6" w:rsidRPr="00CD6486">
        <w:rPr>
          <w:sz w:val="28"/>
          <w:szCs w:val="28"/>
          <w:u w:val="single"/>
        </w:rPr>
        <w:t>.</w:t>
      </w:r>
      <w:r w:rsidR="00005AE6" w:rsidRPr="00CD6486">
        <w:rPr>
          <w:sz w:val="28"/>
          <w:szCs w:val="28"/>
          <w:u w:val="single"/>
          <w:lang w:val="en-US"/>
        </w:rPr>
        <w:t>ru</w:t>
      </w:r>
      <w:r w:rsidR="00005AE6" w:rsidRPr="00CD6486">
        <w:rPr>
          <w:sz w:val="28"/>
          <w:szCs w:val="28"/>
          <w:u w:val="single"/>
        </w:rPr>
        <w:t xml:space="preserve">, </w:t>
      </w:r>
      <w:r w:rsidR="00005AE6" w:rsidRPr="00292E89">
        <w:rPr>
          <w:sz w:val="28"/>
          <w:szCs w:val="28"/>
          <w:u w:val="single"/>
        </w:rPr>
        <w:t xml:space="preserve">либо при подаче заявки через сайт </w:t>
      </w:r>
      <w:hyperlink r:id="rId14" w:history="1">
        <w:r w:rsidR="00005AE6" w:rsidRPr="00292E89">
          <w:rPr>
            <w:rStyle w:val="a4"/>
            <w:sz w:val="28"/>
            <w:szCs w:val="28"/>
            <w:lang w:val="en-US"/>
          </w:rPr>
          <w:t>https</w:t>
        </w:r>
        <w:r w:rsidR="00005AE6" w:rsidRPr="00292E89">
          <w:rPr>
            <w:rStyle w:val="a4"/>
            <w:sz w:val="28"/>
            <w:szCs w:val="28"/>
          </w:rPr>
          <w:t>://</w:t>
        </w:r>
        <w:r w:rsidR="00005AE6" w:rsidRPr="00292E89">
          <w:rPr>
            <w:rStyle w:val="a4"/>
            <w:sz w:val="28"/>
            <w:szCs w:val="28"/>
            <w:lang w:val="en-US"/>
          </w:rPr>
          <w:t>mir</w:t>
        </w:r>
        <w:r w:rsidR="00005AE6" w:rsidRPr="00292E89">
          <w:rPr>
            <w:rStyle w:val="a4"/>
            <w:sz w:val="28"/>
            <w:szCs w:val="28"/>
          </w:rPr>
          <w:t>.</w:t>
        </w:r>
        <w:r w:rsidR="00005AE6" w:rsidRPr="00292E89">
          <w:rPr>
            <w:rStyle w:val="a4"/>
            <w:sz w:val="28"/>
            <w:szCs w:val="28"/>
            <w:lang w:val="en-US"/>
          </w:rPr>
          <w:t>bgu</w:t>
        </w:r>
        <w:r w:rsidR="00005AE6" w:rsidRPr="00292E89">
          <w:rPr>
            <w:rStyle w:val="a4"/>
            <w:sz w:val="28"/>
            <w:szCs w:val="28"/>
          </w:rPr>
          <w:t>.</w:t>
        </w:r>
        <w:r w:rsidR="00005AE6" w:rsidRPr="00292E89">
          <w:rPr>
            <w:rStyle w:val="a4"/>
            <w:sz w:val="28"/>
            <w:szCs w:val="28"/>
            <w:lang w:val="en-US"/>
          </w:rPr>
          <w:t>ru</w:t>
        </w:r>
      </w:hyperlink>
      <w:r w:rsidR="00005AE6" w:rsidRPr="00292E89">
        <w:rPr>
          <w:color w:val="FF0000"/>
          <w:sz w:val="28"/>
          <w:szCs w:val="28"/>
        </w:rPr>
        <w:t>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292E89">
        <w:rPr>
          <w:sz w:val="28"/>
          <w:szCs w:val="28"/>
        </w:rPr>
        <w:t>Статьи для сборника РИНЦ оформляются согласно требованиям прил. 1, для журналов, в котором будет предложено опубликование статьи по требованиям журналов (</w:t>
      </w:r>
      <w:hyperlink r:id="rId15" w:history="1">
        <w:r w:rsidRPr="00292E89">
          <w:rPr>
            <w:rStyle w:val="a4"/>
            <w:sz w:val="28"/>
            <w:szCs w:val="28"/>
          </w:rPr>
          <w:t>http://brj-bguep.ru/</w:t>
        </w:r>
      </w:hyperlink>
      <w:r w:rsidRPr="00292E89">
        <w:rPr>
          <w:sz w:val="28"/>
          <w:szCs w:val="28"/>
        </w:rPr>
        <w:t xml:space="preserve">; </w:t>
      </w:r>
      <w:hyperlink r:id="rId16" w:history="1">
        <w:r w:rsidRPr="00292E89">
          <w:rPr>
            <w:rStyle w:val="a4"/>
            <w:sz w:val="28"/>
            <w:szCs w:val="28"/>
          </w:rPr>
          <w:t>http://izvestia.bgu.ru/</w:t>
        </w:r>
      </w:hyperlink>
      <w:r w:rsidRPr="00292E89">
        <w:rPr>
          <w:sz w:val="28"/>
          <w:szCs w:val="28"/>
        </w:rPr>
        <w:t xml:space="preserve">, </w:t>
      </w:r>
      <w:hyperlink r:id="rId17" w:history="1">
        <w:r w:rsidRPr="00292E89">
          <w:rPr>
            <w:rStyle w:val="a4"/>
            <w:sz w:val="28"/>
            <w:szCs w:val="28"/>
          </w:rPr>
          <w:t>https://rcs.bgu.ru/</w:t>
        </w:r>
      </w:hyperlink>
      <w:r w:rsidR="00292E89" w:rsidRPr="00292E89">
        <w:rPr>
          <w:rStyle w:val="a4"/>
          <w:sz w:val="28"/>
          <w:szCs w:val="28"/>
        </w:rPr>
        <w:t xml:space="preserve">, </w:t>
      </w:r>
      <w:hyperlink r:id="rId18" w:history="1">
        <w:r w:rsidR="00292E89" w:rsidRPr="00292E89">
          <w:rPr>
            <w:rStyle w:val="a4"/>
            <w:sz w:val="28"/>
            <w:szCs w:val="28"/>
          </w:rPr>
          <w:t>https://jhist.bgu.ru/</w:t>
        </w:r>
      </w:hyperlink>
      <w:r w:rsidRPr="00292E89">
        <w:rPr>
          <w:sz w:val="28"/>
          <w:szCs w:val="28"/>
        </w:rPr>
        <w:t>).</w:t>
      </w:r>
    </w:p>
    <w:p w:rsidR="00292E89" w:rsidRDefault="00292E89" w:rsidP="00005AE6">
      <w:pPr>
        <w:ind w:firstLine="709"/>
        <w:jc w:val="both"/>
        <w:rPr>
          <w:b/>
          <w:sz w:val="28"/>
          <w:szCs w:val="28"/>
        </w:rPr>
      </w:pPr>
    </w:p>
    <w:p w:rsidR="004D039E" w:rsidRDefault="004D039E" w:rsidP="004D039E">
      <w:pPr>
        <w:ind w:firstLine="709"/>
        <w:jc w:val="both"/>
        <w:rPr>
          <w:sz w:val="28"/>
          <w:szCs w:val="28"/>
        </w:rPr>
      </w:pPr>
      <w:r w:rsidRPr="00005AE6">
        <w:rPr>
          <w:rFonts w:eastAsia="Calibri"/>
          <w:b/>
          <w:sz w:val="28"/>
          <w:szCs w:val="28"/>
          <w:lang w:eastAsia="en-US"/>
        </w:rPr>
        <w:t xml:space="preserve">Всероссийский конкурс работ молодых ученых </w:t>
      </w:r>
      <w:r w:rsidRPr="00005AE6">
        <w:rPr>
          <w:sz w:val="28"/>
          <w:szCs w:val="28"/>
        </w:rPr>
        <w:t>«Ключевые тренды развития российской экономики и образования»</w:t>
      </w:r>
      <w:r>
        <w:rPr>
          <w:sz w:val="28"/>
          <w:szCs w:val="28"/>
        </w:rPr>
        <w:t xml:space="preserve"> проводится в соответствии с </w:t>
      </w:r>
      <w:r w:rsidR="008B73C3">
        <w:rPr>
          <w:sz w:val="28"/>
          <w:szCs w:val="28"/>
        </w:rPr>
        <w:t>Положением</w:t>
      </w:r>
      <w:r>
        <w:rPr>
          <w:sz w:val="28"/>
          <w:szCs w:val="28"/>
        </w:rPr>
        <w:t>, приведенным в прил. 2.</w:t>
      </w:r>
    </w:p>
    <w:p w:rsidR="004D039E" w:rsidRPr="00005AE6" w:rsidRDefault="004D039E" w:rsidP="004D039E">
      <w:pPr>
        <w:ind w:firstLine="709"/>
        <w:jc w:val="both"/>
        <w:rPr>
          <w:sz w:val="28"/>
          <w:szCs w:val="28"/>
        </w:rPr>
      </w:pPr>
    </w:p>
    <w:p w:rsidR="004D039E" w:rsidRDefault="004D039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5AE6" w:rsidRPr="00005AE6" w:rsidRDefault="00292E89" w:rsidP="00292E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Адрес оргкомитета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664003, г. Иркутск, ул. Ленина, 11, БГУ, </w:t>
      </w:r>
      <w:r>
        <w:rPr>
          <w:sz w:val="28"/>
          <w:szCs w:val="28"/>
        </w:rPr>
        <w:t>Институт мировой экономики и международных отношений</w:t>
      </w:r>
      <w:r w:rsidR="00292E89">
        <w:rPr>
          <w:sz w:val="28"/>
          <w:szCs w:val="28"/>
        </w:rPr>
        <w:t>, тел. (3952) 5-0000-8 (доб. 135, 140)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По всем </w:t>
      </w:r>
      <w:r w:rsidRPr="00877F02">
        <w:rPr>
          <w:sz w:val="28"/>
          <w:szCs w:val="28"/>
        </w:rPr>
        <w:t>вопросам мож</w:t>
      </w:r>
      <w:r w:rsidR="004D039E">
        <w:rPr>
          <w:sz w:val="28"/>
          <w:szCs w:val="28"/>
        </w:rPr>
        <w:t>но</w:t>
      </w:r>
      <w:r w:rsidRPr="00877F02">
        <w:rPr>
          <w:sz w:val="28"/>
          <w:szCs w:val="28"/>
        </w:rPr>
        <w:t xml:space="preserve"> обращаться по электронной почте на адрес оргкомитета конференц</w:t>
      </w:r>
      <w:r w:rsidRPr="00005AE6">
        <w:rPr>
          <w:sz w:val="28"/>
          <w:szCs w:val="28"/>
        </w:rPr>
        <w:t xml:space="preserve">ии 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rossyaimir</w:t>
      </w:r>
      <w:r w:rsidR="00292E89" w:rsidRPr="00292E89">
        <w:rPr>
          <w:color w:val="FF0000"/>
          <w:sz w:val="28"/>
          <w:szCs w:val="28"/>
          <w:u w:val="single"/>
        </w:rPr>
        <w:t>@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yandex</w:t>
      </w:r>
      <w:r w:rsidR="00292E89" w:rsidRPr="00292E89">
        <w:rPr>
          <w:color w:val="FF0000"/>
          <w:sz w:val="28"/>
          <w:szCs w:val="28"/>
          <w:u w:val="single"/>
        </w:rPr>
        <w:t>.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ru</w:t>
      </w:r>
      <w:r w:rsidR="00292E89"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</w:rPr>
        <w:t>или по телефонам контактных лиц (см. ниже).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85"/>
        <w:gridCol w:w="2215"/>
        <w:gridCol w:w="2401"/>
        <w:gridCol w:w="2404"/>
      </w:tblGrid>
      <w:tr w:rsidR="00D65D92" w:rsidRPr="00292E89" w:rsidTr="004D039E">
        <w:trPr>
          <w:tblHeader/>
        </w:trPr>
        <w:tc>
          <w:tcPr>
            <w:tcW w:w="265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№ п/п</w:t>
            </w:r>
          </w:p>
        </w:tc>
        <w:tc>
          <w:tcPr>
            <w:tcW w:w="875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ФИО</w:t>
            </w:r>
          </w:p>
        </w:tc>
        <w:tc>
          <w:tcPr>
            <w:tcW w:w="1291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Должность</w:t>
            </w:r>
          </w:p>
        </w:tc>
        <w:tc>
          <w:tcPr>
            <w:tcW w:w="1390" w:type="pct"/>
          </w:tcPr>
          <w:p w:rsidR="00D65D92" w:rsidRPr="00292E89" w:rsidRDefault="00D65D92" w:rsidP="007C3A37">
            <w:pPr>
              <w:jc w:val="center"/>
            </w:pPr>
            <w:r w:rsidRPr="00292E89">
              <w:t>Функция</w:t>
            </w:r>
          </w:p>
        </w:tc>
        <w:tc>
          <w:tcPr>
            <w:tcW w:w="1179" w:type="pct"/>
            <w:vAlign w:val="center"/>
          </w:tcPr>
          <w:p w:rsidR="00D65D92" w:rsidRPr="00292E89" w:rsidRDefault="00D65D92" w:rsidP="00877F02">
            <w:pPr>
              <w:jc w:val="center"/>
            </w:pPr>
            <w:r w:rsidRPr="00292E89">
              <w:t xml:space="preserve">Телефон, </w:t>
            </w:r>
            <w:r w:rsidRPr="00292E89">
              <w:rPr>
                <w:lang w:val="en-US"/>
              </w:rPr>
              <w:t>e</w:t>
            </w:r>
            <w:r w:rsidRPr="00292E89">
              <w:t>-</w:t>
            </w:r>
            <w:r w:rsidRPr="00292E89">
              <w:rPr>
                <w:lang w:val="en-US"/>
              </w:rPr>
              <w:t>mail</w:t>
            </w:r>
          </w:p>
        </w:tc>
      </w:tr>
      <w:tr w:rsidR="00D65D92" w:rsidRPr="00292E89" w:rsidTr="004D039E">
        <w:tc>
          <w:tcPr>
            <w:tcW w:w="265" w:type="pct"/>
            <w:vAlign w:val="center"/>
          </w:tcPr>
          <w:p w:rsidR="00D65D92" w:rsidRPr="00292E89" w:rsidRDefault="00D65D92" w:rsidP="00005A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D65D92" w:rsidRPr="00292E89" w:rsidRDefault="00D65D92" w:rsidP="00D65D92">
            <w:r w:rsidRPr="00292E89">
              <w:t xml:space="preserve">Цвигун Ирина Всеволодовна  </w:t>
            </w:r>
          </w:p>
        </w:tc>
        <w:tc>
          <w:tcPr>
            <w:tcW w:w="1291" w:type="pct"/>
          </w:tcPr>
          <w:p w:rsidR="00D65D92" w:rsidRPr="004D039E" w:rsidRDefault="00D65D92" w:rsidP="007C3A37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Проректор по непрерывной работе ФГБОУ ВО «БГУ»</w:t>
            </w:r>
          </w:p>
        </w:tc>
        <w:tc>
          <w:tcPr>
            <w:tcW w:w="1390" w:type="pct"/>
          </w:tcPr>
          <w:p w:rsidR="00D65D92" w:rsidRPr="004D039E" w:rsidRDefault="00D65D92" w:rsidP="007C3A37">
            <w:pPr>
              <w:jc w:val="both"/>
              <w:rPr>
                <w:sz w:val="20"/>
                <w:u w:val="single"/>
                <w:lang w:val="en-US"/>
              </w:rPr>
            </w:pPr>
            <w:r w:rsidRPr="004D039E">
              <w:rPr>
                <w:sz w:val="20"/>
              </w:rPr>
              <w:t>зам. председателя</w:t>
            </w:r>
            <w:r w:rsidR="00877F02" w:rsidRPr="004D039E">
              <w:rPr>
                <w:sz w:val="20"/>
              </w:rPr>
              <w:t xml:space="preserve"> оргкомитета</w:t>
            </w:r>
          </w:p>
        </w:tc>
        <w:tc>
          <w:tcPr>
            <w:tcW w:w="1179" w:type="pct"/>
          </w:tcPr>
          <w:p w:rsidR="00D65D92" w:rsidRPr="00292E89" w:rsidRDefault="0004352C" w:rsidP="007C3A37">
            <w:pPr>
              <w:jc w:val="both"/>
              <w:rPr>
                <w:u w:val="single"/>
              </w:rPr>
            </w:pPr>
            <w:hyperlink r:id="rId19" w:history="1">
              <w:r w:rsidR="00D65D92" w:rsidRPr="00292E89">
                <w:rPr>
                  <w:rStyle w:val="a4"/>
                  <w:lang w:val="en-US"/>
                </w:rPr>
                <w:t>rossyaimir</w:t>
              </w:r>
              <w:r w:rsidR="00D65D92" w:rsidRPr="00292E89">
                <w:rPr>
                  <w:rStyle w:val="a4"/>
                </w:rPr>
                <w:t>@</w:t>
              </w:r>
              <w:r w:rsidR="00D65D92" w:rsidRPr="00292E89">
                <w:rPr>
                  <w:rStyle w:val="a4"/>
                  <w:lang w:val="en-US"/>
                </w:rPr>
                <w:t>yandex</w:t>
              </w:r>
              <w:r w:rsidR="00D65D92" w:rsidRPr="00292E89">
                <w:rPr>
                  <w:rStyle w:val="a4"/>
                </w:rPr>
                <w:t>.</w:t>
              </w:r>
              <w:r w:rsidR="00D65D92" w:rsidRPr="00292E89">
                <w:rPr>
                  <w:rStyle w:val="a4"/>
                  <w:lang w:val="en-US"/>
                </w:rPr>
                <w:t>ru</w:t>
              </w:r>
            </w:hyperlink>
          </w:p>
          <w:p w:rsidR="00D65D92" w:rsidRPr="00292E89" w:rsidRDefault="00D65D92" w:rsidP="007C3A37">
            <w:pPr>
              <w:jc w:val="both"/>
            </w:pPr>
            <w:r w:rsidRPr="00292E89">
              <w:rPr>
                <w:u w:val="single"/>
              </w:rPr>
              <w:t>8(3952)5-0000-8, доб 120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Чепинога О</w:t>
            </w:r>
            <w:r>
              <w:t xml:space="preserve">ксана </w:t>
            </w:r>
            <w:r w:rsidRPr="00292E89">
              <w:t>А</w:t>
            </w:r>
            <w:r>
              <w:t>лександровна</w:t>
            </w:r>
            <w:r w:rsidRPr="00292E89">
              <w:t xml:space="preserve"> </w:t>
            </w:r>
          </w:p>
        </w:tc>
        <w:tc>
          <w:tcPr>
            <w:tcW w:w="1291" w:type="pct"/>
          </w:tcPr>
          <w:p w:rsidR="00877F02" w:rsidRPr="004D039E" w:rsidRDefault="004D039E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И</w:t>
            </w:r>
            <w:r w:rsidR="00877F02" w:rsidRPr="004D039E">
              <w:rPr>
                <w:sz w:val="20"/>
              </w:rPr>
              <w:t>.о. директора Института мировой экономики и международных отношений</w:t>
            </w:r>
          </w:p>
        </w:tc>
        <w:tc>
          <w:tcPr>
            <w:tcW w:w="1390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член оргкомитета</w:t>
            </w:r>
          </w:p>
        </w:tc>
        <w:tc>
          <w:tcPr>
            <w:tcW w:w="1179" w:type="pct"/>
          </w:tcPr>
          <w:p w:rsidR="00877F02" w:rsidRPr="00292E89" w:rsidRDefault="0004352C" w:rsidP="00877F02">
            <w:pPr>
              <w:jc w:val="both"/>
              <w:rPr>
                <w:u w:val="single"/>
              </w:rPr>
            </w:pPr>
            <w:hyperlink r:id="rId20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 135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Шалак А</w:t>
            </w:r>
            <w:r>
              <w:t xml:space="preserve">лександр </w:t>
            </w:r>
            <w:r w:rsidRPr="00292E89">
              <w:t>В</w:t>
            </w:r>
            <w:r>
              <w:t>асильевич</w:t>
            </w:r>
            <w:r w:rsidRPr="00292E89">
              <w:t> 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д.и.н., проф., заведующий кафедрой международных отношений и таможенного дела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руководитель секции «Северо-Восточная Евразия в международных политико-экономических процессах нового тысячелетия»</w:t>
            </w:r>
          </w:p>
        </w:tc>
        <w:tc>
          <w:tcPr>
            <w:tcW w:w="1179" w:type="pct"/>
          </w:tcPr>
          <w:p w:rsidR="00877F02" w:rsidRPr="00292E89" w:rsidRDefault="0004352C" w:rsidP="00877F02">
            <w:pPr>
              <w:jc w:val="both"/>
              <w:rPr>
                <w:u w:val="single"/>
              </w:rPr>
            </w:pPr>
            <w:hyperlink r:id="rId21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доб.188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Майдачевский Д</w:t>
            </w:r>
            <w:r>
              <w:t xml:space="preserve">митрий </w:t>
            </w:r>
            <w:r w:rsidRPr="00292E89">
              <w:t>Я</w:t>
            </w:r>
            <w:r>
              <w:t>рославович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к.и.н, доцент кафедры международных отношений и таможенного дела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«Северо-Восточная Евразия в международных политико-экономических процессах нового тысячелетия»</w:t>
            </w:r>
          </w:p>
        </w:tc>
        <w:tc>
          <w:tcPr>
            <w:tcW w:w="1179" w:type="pct"/>
          </w:tcPr>
          <w:p w:rsidR="00877F02" w:rsidRPr="00292E89" w:rsidRDefault="0004352C" w:rsidP="00877F02">
            <w:pPr>
              <w:jc w:val="both"/>
              <w:rPr>
                <w:u w:val="single"/>
              </w:rPr>
            </w:pPr>
            <w:hyperlink r:id="rId22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160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4D039E">
            <w:r w:rsidRPr="00877F02">
              <w:t>Балашова М</w:t>
            </w:r>
            <w:r w:rsidR="004D039E">
              <w:t xml:space="preserve">ария </w:t>
            </w:r>
            <w:r w:rsidRPr="00877F02">
              <w:t>А</w:t>
            </w:r>
            <w:r w:rsidR="004D039E">
              <w:t>лександровна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руководитель секции «Стратегические направления развития России в условиях санкций и ограничений»</w:t>
            </w:r>
          </w:p>
        </w:tc>
        <w:tc>
          <w:tcPr>
            <w:tcW w:w="1179" w:type="pct"/>
          </w:tcPr>
          <w:p w:rsidR="00877F02" w:rsidRPr="00292E89" w:rsidRDefault="0004352C" w:rsidP="00877F02">
            <w:pPr>
              <w:jc w:val="both"/>
              <w:rPr>
                <w:u w:val="single"/>
              </w:rPr>
            </w:pPr>
            <w:hyperlink r:id="rId23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 225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3A197A">
              <w:t>Эпова Н</w:t>
            </w:r>
            <w:r w:rsidR="004D039E">
              <w:t xml:space="preserve">аталья </w:t>
            </w:r>
            <w:r w:rsidRPr="003A197A">
              <w:t>Р</w:t>
            </w:r>
            <w:r w:rsidR="004D039E">
              <w:t>удольфовна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«Стратегические направления развития России в условиях санкций и ограничений»</w:t>
            </w:r>
          </w:p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4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225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Мельгунова А</w:t>
            </w:r>
            <w:r w:rsidR="004D039E">
              <w:t xml:space="preserve">настасия </w:t>
            </w:r>
            <w:r w:rsidRPr="00292E89">
              <w:t>Г</w:t>
            </w:r>
            <w:r w:rsidR="004D039E">
              <w:t>еннадьевна</w:t>
            </w:r>
            <w:r w:rsidRPr="00292E89">
              <w:t> 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доцент, заведующий кафедрой иностранных языков для профессиональных целей</w:t>
            </w:r>
          </w:p>
        </w:tc>
        <w:tc>
          <w:tcPr>
            <w:tcW w:w="1390" w:type="pct"/>
            <w:vMerge w:val="restar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руководители секции «Актуальные вопросы теоретической и прикладной лингвистики»</w:t>
            </w:r>
          </w:p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5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216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Зырянова И</w:t>
            </w:r>
            <w:r w:rsidR="004D039E">
              <w:t xml:space="preserve">рина </w:t>
            </w:r>
            <w:r w:rsidRPr="00292E89">
              <w:t>Н</w:t>
            </w:r>
            <w:r w:rsidR="004D039E">
              <w:t>иколаевна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доцент, заведующий кафедрой теоретической и прикладной лингвистики</w:t>
            </w:r>
          </w:p>
        </w:tc>
        <w:tc>
          <w:tcPr>
            <w:tcW w:w="1390" w:type="pct"/>
            <w:vMerge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</w:p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6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>8(3952)5-0000-8, доб 1</w:t>
            </w:r>
            <w:r>
              <w:rPr>
                <w:u w:val="single"/>
              </w:rPr>
              <w:t>59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Сметанина Т</w:t>
            </w:r>
            <w:r w:rsidR="004D039E">
              <w:t>атьяна Витальевна</w:t>
            </w:r>
            <w:r w:rsidRPr="00292E89">
              <w:t> 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 кафедры иностранных языков для профессиональных целей</w:t>
            </w:r>
          </w:p>
        </w:tc>
        <w:tc>
          <w:tcPr>
            <w:tcW w:w="1390" w:type="pc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«Актуальные вопросы теоретической и прикладной лингвистики»</w:t>
            </w:r>
          </w:p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7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230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>
              <w:t>Деревцова И</w:t>
            </w:r>
            <w:r w:rsidR="004D039E">
              <w:t xml:space="preserve">рина </w:t>
            </w:r>
            <w:r>
              <w:t>В</w:t>
            </w:r>
            <w:r w:rsidR="004D039E">
              <w:t>ладимировна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  <w:szCs w:val="20"/>
              </w:rPr>
            </w:pPr>
            <w:r w:rsidRPr="004D039E">
              <w:rPr>
                <w:sz w:val="20"/>
                <w:szCs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Merge w:val="restar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ответственные по конкурсу работ молодых ученых «Ключевые тренды развития росс</w:t>
            </w:r>
            <w:r w:rsidR="004D039E" w:rsidRPr="004D039E">
              <w:rPr>
                <w:sz w:val="20"/>
              </w:rPr>
              <w:t>ийской экономики и образования»</w:t>
            </w:r>
          </w:p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8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291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3A197A" w:rsidRDefault="003A197A" w:rsidP="004D039E">
            <w:r>
              <w:t>Боброва Е</w:t>
            </w:r>
            <w:r w:rsidR="004D039E">
              <w:t xml:space="preserve">катерина </w:t>
            </w:r>
            <w:r>
              <w:t>А</w:t>
            </w:r>
            <w:r w:rsidR="004D039E">
              <w:t>лександровна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  <w:szCs w:val="20"/>
              </w:rPr>
            </w:pPr>
            <w:r w:rsidRPr="004D039E">
              <w:rPr>
                <w:sz w:val="20"/>
                <w:szCs w:val="20"/>
              </w:rPr>
              <w:t>доцент кафедры теоретической и прикладной лингвистики</w:t>
            </w:r>
          </w:p>
        </w:tc>
        <w:tc>
          <w:tcPr>
            <w:tcW w:w="1390" w:type="pct"/>
            <w:vMerge/>
            <w:vAlign w:val="center"/>
          </w:tcPr>
          <w:p w:rsidR="003A197A" w:rsidRPr="003A197A" w:rsidRDefault="003A197A" w:rsidP="003A197A"/>
        </w:tc>
        <w:tc>
          <w:tcPr>
            <w:tcW w:w="1179" w:type="pct"/>
          </w:tcPr>
          <w:p w:rsidR="003A197A" w:rsidRPr="00292E89" w:rsidRDefault="0004352C" w:rsidP="003A197A">
            <w:pPr>
              <w:jc w:val="both"/>
              <w:rPr>
                <w:u w:val="single"/>
              </w:rPr>
            </w:pPr>
            <w:hyperlink r:id="rId29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329</w:t>
            </w:r>
          </w:p>
        </w:tc>
      </w:tr>
    </w:tbl>
    <w:p w:rsidR="00005AE6" w:rsidRPr="001B4548" w:rsidRDefault="00005AE6" w:rsidP="00005AE6">
      <w:pPr>
        <w:ind w:firstLine="709"/>
        <w:jc w:val="both"/>
      </w:pPr>
    </w:p>
    <w:p w:rsidR="00D65D92" w:rsidRDefault="00D65D92" w:rsidP="00D65D92">
      <w:pPr>
        <w:jc w:val="both"/>
        <w:rPr>
          <w:sz w:val="28"/>
          <w:szCs w:val="28"/>
        </w:rPr>
      </w:pPr>
    </w:p>
    <w:p w:rsidR="004D039E" w:rsidRDefault="004D039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5AE6" w:rsidRDefault="00005AE6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039E">
        <w:rPr>
          <w:sz w:val="28"/>
          <w:szCs w:val="28"/>
        </w:rPr>
        <w:t>1</w:t>
      </w:r>
    </w:p>
    <w:p w:rsidR="0012710D" w:rsidRDefault="0012710D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005AE6" w:rsidRDefault="00005AE6" w:rsidP="00005AE6">
      <w:pPr>
        <w:jc w:val="both"/>
        <w:rPr>
          <w:sz w:val="28"/>
          <w:szCs w:val="28"/>
        </w:rPr>
      </w:pPr>
    </w:p>
    <w:p w:rsidR="00005AE6" w:rsidRDefault="00005AE6" w:rsidP="00005AE6">
      <w:pPr>
        <w:jc w:val="center"/>
        <w:rPr>
          <w:b/>
          <w:sz w:val="28"/>
          <w:szCs w:val="28"/>
        </w:rPr>
      </w:pPr>
      <w:r w:rsidRPr="00A61CBF">
        <w:rPr>
          <w:b/>
          <w:sz w:val="28"/>
          <w:szCs w:val="28"/>
        </w:rPr>
        <w:t>ЗАЯВКА</w:t>
      </w:r>
    </w:p>
    <w:p w:rsidR="00005AE6" w:rsidRPr="00652137" w:rsidRDefault="00005AE6" w:rsidP="00005A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Международную</w:t>
      </w:r>
      <w:r w:rsidRPr="000D65AF">
        <w:rPr>
          <w:sz w:val="28"/>
          <w:szCs w:val="28"/>
        </w:rPr>
        <w:t xml:space="preserve"> научно-практическую конференцию</w:t>
      </w:r>
      <w:r w:rsidR="00877F02">
        <w:rPr>
          <w:sz w:val="28"/>
          <w:szCs w:val="28"/>
        </w:rPr>
        <w:t xml:space="preserve"> </w:t>
      </w:r>
      <w:r w:rsidR="00877F02">
        <w:rPr>
          <w:sz w:val="28"/>
          <w:szCs w:val="28"/>
        </w:rPr>
        <w:br/>
      </w:r>
      <w:r w:rsidRPr="000D65AF">
        <w:rPr>
          <w:sz w:val="28"/>
          <w:szCs w:val="28"/>
        </w:rPr>
        <w:t>«</w:t>
      </w:r>
      <w:r w:rsidR="00877F02" w:rsidRPr="00877F02">
        <w:rPr>
          <w:sz w:val="28"/>
          <w:szCs w:val="28"/>
        </w:rPr>
        <w:t>Россия и мир в условиях стратегической неопределенности</w:t>
      </w:r>
      <w:r w:rsidRPr="000D65AF">
        <w:rPr>
          <w:sz w:val="28"/>
          <w:szCs w:val="28"/>
        </w:rPr>
        <w:t>»</w:t>
      </w:r>
      <w:r w:rsidR="00877F02">
        <w:rPr>
          <w:sz w:val="28"/>
          <w:szCs w:val="28"/>
        </w:rPr>
        <w:br/>
      </w:r>
      <w:r w:rsidRPr="00652137">
        <w:rPr>
          <w:sz w:val="28"/>
          <w:szCs w:val="28"/>
        </w:rPr>
        <w:t xml:space="preserve">(Иркутск, </w:t>
      </w:r>
      <w:r w:rsidR="00877F02">
        <w:rPr>
          <w:sz w:val="28"/>
          <w:szCs w:val="28"/>
        </w:rPr>
        <w:t>2</w:t>
      </w:r>
      <w:r w:rsidRPr="000D65AF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877F02">
        <w:rPr>
          <w:sz w:val="28"/>
          <w:szCs w:val="28"/>
        </w:rPr>
        <w:t>2</w:t>
      </w:r>
      <w:r w:rsidRPr="000D65AF">
        <w:rPr>
          <w:sz w:val="28"/>
          <w:szCs w:val="28"/>
        </w:rPr>
        <w:t xml:space="preserve">8 ноября </w:t>
      </w:r>
      <w:r w:rsidRPr="00652137">
        <w:rPr>
          <w:sz w:val="28"/>
          <w:szCs w:val="28"/>
        </w:rPr>
        <w:t>20</w:t>
      </w:r>
      <w:r w:rsidRPr="00B43C9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52137">
        <w:rPr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ФИО (полностью)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Ученая степень, ученое звание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1F64D0" w:rsidRDefault="00005AE6" w:rsidP="007C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доклада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Default="00005AE6" w:rsidP="007C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выступления</w:t>
            </w:r>
          </w:p>
          <w:p w:rsidR="00005AE6" w:rsidRPr="0059716C" w:rsidRDefault="00005AE6" w:rsidP="007C3A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очно </w:t>
            </w:r>
            <w:r w:rsidRPr="00005AE6">
              <w:rPr>
                <w:b/>
                <w:sz w:val="28"/>
                <w:szCs w:val="28"/>
              </w:rPr>
              <w:t>/</w:t>
            </w:r>
            <w:r w:rsidRPr="0059716C">
              <w:rPr>
                <w:b/>
                <w:sz w:val="28"/>
                <w:szCs w:val="28"/>
              </w:rPr>
              <w:t xml:space="preserve"> заочно</w:t>
            </w:r>
            <w:r w:rsidRPr="00005AE6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Default="00005AE6" w:rsidP="007C3A37">
            <w:pPr>
              <w:jc w:val="both"/>
              <w:rPr>
                <w:sz w:val="28"/>
                <w:szCs w:val="28"/>
              </w:rPr>
            </w:pPr>
            <w:r w:rsidRPr="00B412E9">
              <w:rPr>
                <w:b/>
                <w:sz w:val="28"/>
                <w:szCs w:val="28"/>
              </w:rPr>
              <w:t>Для студентов</w:t>
            </w:r>
            <w:r>
              <w:rPr>
                <w:sz w:val="28"/>
                <w:szCs w:val="28"/>
              </w:rPr>
              <w:t xml:space="preserve"> – ФИО научного руководителя (при наличии)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6" w:rsidRDefault="00005AE6" w:rsidP="00005AE6">
      <w:pPr>
        <w:jc w:val="both"/>
        <w:rPr>
          <w:sz w:val="28"/>
          <w:szCs w:val="28"/>
        </w:rPr>
      </w:pPr>
    </w:p>
    <w:p w:rsidR="00005AE6" w:rsidRPr="008E2A19" w:rsidRDefault="00005AE6" w:rsidP="004D039E">
      <w:pPr>
        <w:shd w:val="clear" w:color="auto" w:fill="FFFFFF"/>
        <w:ind w:right="707" w:firstLine="708"/>
        <w:jc w:val="both"/>
        <w:rPr>
          <w:rStyle w:val="a7"/>
          <w:color w:val="3C3C3C"/>
          <w:sz w:val="28"/>
          <w:szCs w:val="28"/>
        </w:rPr>
      </w:pPr>
      <w:r w:rsidRPr="008E2A19">
        <w:rPr>
          <w:sz w:val="28"/>
          <w:szCs w:val="28"/>
        </w:rPr>
        <w:t xml:space="preserve">Подтверждая данной заявкой свое участие в конференции, тем самым выражаю свое согласие на размещение полного текста </w:t>
      </w:r>
      <w:r>
        <w:rPr>
          <w:sz w:val="28"/>
          <w:szCs w:val="28"/>
        </w:rPr>
        <w:t>статей</w:t>
      </w:r>
      <w:r w:rsidRPr="008E2A19">
        <w:rPr>
          <w:sz w:val="28"/>
          <w:szCs w:val="28"/>
        </w:rPr>
        <w:t xml:space="preserve"> в сети Интернет на официальном сайте Научной электронной библиотеки </w:t>
      </w:r>
      <w:r w:rsidRPr="007E6910">
        <w:rPr>
          <w:sz w:val="28"/>
          <w:szCs w:val="28"/>
        </w:rPr>
        <w:t>(</w:t>
      </w:r>
      <w:hyperlink r:id="rId30" w:history="1">
        <w:r w:rsidRPr="007E6910">
          <w:rPr>
            <w:rStyle w:val="a4"/>
            <w:sz w:val="28"/>
            <w:szCs w:val="28"/>
          </w:rPr>
          <w:t>www.elibrary.ru</w:t>
        </w:r>
      </w:hyperlink>
      <w:r w:rsidRPr="007E6910">
        <w:rPr>
          <w:sz w:val="28"/>
          <w:szCs w:val="28"/>
        </w:rPr>
        <w:t xml:space="preserve">).  </w:t>
      </w:r>
    </w:p>
    <w:p w:rsidR="00005AE6" w:rsidRDefault="00005AE6" w:rsidP="00005AE6">
      <w:pPr>
        <w:jc w:val="both"/>
        <w:rPr>
          <w:sz w:val="28"/>
          <w:szCs w:val="28"/>
        </w:rPr>
      </w:pPr>
      <w:r w:rsidRPr="00CD0F53">
        <w:rPr>
          <w:sz w:val="28"/>
          <w:szCs w:val="28"/>
        </w:rPr>
        <w:t xml:space="preserve">                                                          </w:t>
      </w:r>
      <w:r w:rsidRPr="00BC4053">
        <w:rPr>
          <w:sz w:val="28"/>
          <w:szCs w:val="28"/>
        </w:rPr>
        <w:t>_____________________(</w:t>
      </w:r>
      <w:r>
        <w:rPr>
          <w:sz w:val="28"/>
          <w:szCs w:val="28"/>
        </w:rPr>
        <w:t>ФИО)</w:t>
      </w:r>
    </w:p>
    <w:p w:rsidR="00005AE6" w:rsidRDefault="00005AE6" w:rsidP="00005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(подпись)</w:t>
      </w:r>
      <w:r>
        <w:rPr>
          <w:sz w:val="28"/>
          <w:szCs w:val="28"/>
        </w:rPr>
        <w:t xml:space="preserve"> </w:t>
      </w:r>
    </w:p>
    <w:p w:rsidR="00005AE6" w:rsidRPr="00BC4053" w:rsidRDefault="00005AE6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4415" w:rsidRDefault="004D039E" w:rsidP="001271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2710D" w:rsidRDefault="0012710D" w:rsidP="0012710D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12710D" w:rsidRDefault="0012710D" w:rsidP="004D039E">
      <w:pPr>
        <w:spacing w:line="360" w:lineRule="auto"/>
        <w:jc w:val="right"/>
        <w:rPr>
          <w:sz w:val="28"/>
          <w:szCs w:val="28"/>
        </w:rPr>
      </w:pPr>
    </w:p>
    <w:tbl>
      <w:tblPr>
        <w:tblStyle w:val="1"/>
        <w:tblW w:w="50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702"/>
        <w:gridCol w:w="4299"/>
      </w:tblGrid>
      <w:tr w:rsidR="0012710D" w:rsidRPr="00440D4A" w:rsidTr="008017B5">
        <w:trPr>
          <w:trHeight w:val="2825"/>
        </w:trPr>
        <w:tc>
          <w:tcPr>
            <w:tcW w:w="2378" w:type="pct"/>
            <w:hideMark/>
          </w:tcPr>
          <w:p w:rsidR="0012710D" w:rsidRDefault="0012710D" w:rsidP="008017B5">
            <w:pPr>
              <w:jc w:val="center"/>
            </w:pPr>
            <w:r w:rsidRPr="00753382">
              <w:t xml:space="preserve">Министерство науки и высшего </w:t>
            </w:r>
          </w:p>
          <w:p w:rsidR="0012710D" w:rsidRPr="00753382" w:rsidRDefault="0012710D" w:rsidP="008017B5">
            <w:pPr>
              <w:jc w:val="center"/>
            </w:pPr>
            <w:r w:rsidRPr="00753382">
              <w:t>образования Российской Федерации</w:t>
            </w:r>
          </w:p>
          <w:p w:rsidR="0012710D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12710D" w:rsidRPr="00753382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12710D" w:rsidRPr="00753382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>высшего образования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«БАЙКАЛЬСКИЙ</w:t>
            </w:r>
          </w:p>
          <w:p w:rsidR="0012710D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 xml:space="preserve">ГОСУДАРСТВЕННЫЙ </w:t>
            </w:r>
            <w:r w:rsidRPr="008851F3">
              <w:rPr>
                <w:b/>
                <w:sz w:val="28"/>
                <w:szCs w:val="28"/>
              </w:rPr>
              <w:t xml:space="preserve">     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УНИВЕРСИТЕТ»</w:t>
            </w:r>
          </w:p>
          <w:p w:rsidR="0012710D" w:rsidRPr="00753382" w:rsidRDefault="0012710D" w:rsidP="008017B5">
            <w:pPr>
              <w:jc w:val="center"/>
              <w:rPr>
                <w:b/>
              </w:rPr>
            </w:pPr>
            <w:r w:rsidRPr="00753382">
              <w:rPr>
                <w:b/>
              </w:rPr>
              <w:t>(ФГБОУ ВО «БГУ»)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68" w:type="pct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  <w:tc>
          <w:tcPr>
            <w:tcW w:w="2254" w:type="pct"/>
          </w:tcPr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0D4A">
              <w:rPr>
                <w:sz w:val="28"/>
                <w:szCs w:val="28"/>
              </w:rPr>
              <w:t>ектор ФГБОУ ВО «БГУ»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В. В. Игнатенко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__ _______ ____ г.</w:t>
            </w:r>
          </w:p>
        </w:tc>
      </w:tr>
      <w:tr w:rsidR="0012710D" w:rsidRPr="00440D4A" w:rsidTr="008017B5">
        <w:tc>
          <w:tcPr>
            <w:tcW w:w="2378" w:type="pct"/>
            <w:vAlign w:val="center"/>
            <w:hideMark/>
          </w:tcPr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№____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2" w:type="pct"/>
            <w:gridSpan w:val="2"/>
            <w:vAlign w:val="center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  <w:tr w:rsidR="0012710D" w:rsidRPr="00440D4A" w:rsidTr="008017B5">
        <w:tc>
          <w:tcPr>
            <w:tcW w:w="2378" w:type="pct"/>
            <w:vAlign w:val="center"/>
            <w:hideMark/>
          </w:tcPr>
          <w:p w:rsidR="0012710D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г. Иркутск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gridSpan w:val="2"/>
            <w:vAlign w:val="center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  <w:tr w:rsidR="0012710D" w:rsidRPr="00440D4A" w:rsidTr="008017B5">
        <w:trPr>
          <w:trHeight w:val="162"/>
        </w:trPr>
        <w:tc>
          <w:tcPr>
            <w:tcW w:w="2378" w:type="pct"/>
            <w:vAlign w:val="center"/>
            <w:hideMark/>
          </w:tcPr>
          <w:p w:rsidR="0012710D" w:rsidRPr="00315017" w:rsidRDefault="0012710D" w:rsidP="008017B5">
            <w:pPr>
              <w:jc w:val="both"/>
              <w:rPr>
                <w:sz w:val="28"/>
                <w:szCs w:val="28"/>
              </w:rPr>
            </w:pPr>
            <w:r w:rsidRPr="009721B3">
              <w:rPr>
                <w:sz w:val="28"/>
                <w:szCs w:val="28"/>
              </w:rPr>
              <w:t xml:space="preserve">О </w:t>
            </w:r>
            <w:r w:rsidRPr="00315017">
              <w:rPr>
                <w:sz w:val="28"/>
                <w:szCs w:val="28"/>
              </w:rPr>
              <w:t>Всероссийском конкурсе работ</w:t>
            </w:r>
            <w:r>
              <w:rPr>
                <w:sz w:val="28"/>
                <w:szCs w:val="28"/>
              </w:rPr>
              <w:br/>
            </w:r>
            <w:r w:rsidRPr="00315017">
              <w:rPr>
                <w:sz w:val="28"/>
                <w:szCs w:val="28"/>
              </w:rPr>
              <w:t>молодых ученых «Ключевые тренды развития российской экономики и образования»</w:t>
            </w:r>
            <w:r>
              <w:rPr>
                <w:sz w:val="28"/>
                <w:szCs w:val="28"/>
              </w:rPr>
              <w:t xml:space="preserve"> </w:t>
            </w:r>
            <w:r w:rsidRPr="009721B3">
              <w:rPr>
                <w:sz w:val="28"/>
                <w:szCs w:val="28"/>
              </w:rPr>
              <w:t>на базе ФГБОУ ВО «Байкальский государственный университет»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" w:type="pct"/>
          </w:tcPr>
          <w:p w:rsidR="0012710D" w:rsidRPr="00440D4A" w:rsidRDefault="0012710D" w:rsidP="00801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pct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</w:tbl>
    <w:p w:rsidR="0012710D" w:rsidRDefault="0012710D" w:rsidP="0012710D">
      <w:pPr>
        <w:pStyle w:val="a9"/>
        <w:spacing w:before="120" w:after="120"/>
        <w:ind w:left="714"/>
        <w:rPr>
          <w:b/>
          <w:sz w:val="28"/>
          <w:szCs w:val="28"/>
        </w:rPr>
      </w:pPr>
    </w:p>
    <w:p w:rsidR="0012710D" w:rsidRPr="00F42F94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F42F94">
        <w:rPr>
          <w:b/>
          <w:bCs/>
          <w:sz w:val="28"/>
          <w:szCs w:val="28"/>
        </w:rPr>
        <w:t>Общие положения</w:t>
      </w:r>
    </w:p>
    <w:p w:rsidR="0012710D" w:rsidRPr="00B74575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74575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«</w:t>
      </w:r>
      <w:r w:rsidRPr="00B74575">
        <w:rPr>
          <w:sz w:val="28"/>
          <w:szCs w:val="28"/>
        </w:rPr>
        <w:t>О Всероссийском конкурсе работ молодых ученых «Ключевые тренды развития российской экономики и образования» (далее – Положение) определяет порядок организации и проведения Всероссийско</w:t>
      </w:r>
      <w:r>
        <w:rPr>
          <w:sz w:val="28"/>
          <w:szCs w:val="28"/>
        </w:rPr>
        <w:t>го</w:t>
      </w:r>
      <w:r w:rsidRPr="00B7457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74575">
        <w:rPr>
          <w:sz w:val="28"/>
          <w:szCs w:val="28"/>
        </w:rPr>
        <w:t xml:space="preserve"> работ молодых ученых «Ключевые тренды развития российской экономики и образования»  (далее – Конкурс), общие условия, </w:t>
      </w:r>
      <w:r>
        <w:rPr>
          <w:sz w:val="28"/>
          <w:szCs w:val="28"/>
        </w:rPr>
        <w:t>требования к принимаемым к участию в Конкурсе работам</w:t>
      </w:r>
      <w:r w:rsidRPr="00B74575">
        <w:rPr>
          <w:sz w:val="28"/>
          <w:szCs w:val="28"/>
        </w:rPr>
        <w:t xml:space="preserve">, критерии и порядок </w:t>
      </w:r>
      <w:r>
        <w:rPr>
          <w:sz w:val="28"/>
          <w:szCs w:val="28"/>
        </w:rPr>
        <w:t xml:space="preserve">их </w:t>
      </w:r>
      <w:r w:rsidRPr="00B7457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, </w:t>
      </w:r>
      <w:r w:rsidRPr="00B74575">
        <w:rPr>
          <w:sz w:val="28"/>
          <w:szCs w:val="28"/>
        </w:rPr>
        <w:t>место, сроки и порядок их представления, размер и формы награды, а также порядок и сроки объявления результатов Конкурса.</w:t>
      </w:r>
    </w:p>
    <w:p w:rsidR="0012710D" w:rsidRPr="00894110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Pr="00894110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89411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рамках Международной научно-практической конференции «Россия и мир в условиях стратегической неопределенности» (далее – Конференция), посвященной 30-летнему юбилею Института мировой экономики и международных отношений (далее – ИМЭМО) на базе ФГБОУ ВО «Байкальский государственный университет» (далее – БГУ). Конференция будет проходить 27–28 ноября 2024 года.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894110">
        <w:rPr>
          <w:sz w:val="28"/>
          <w:szCs w:val="28"/>
        </w:rPr>
        <w:t xml:space="preserve"> цел</w:t>
      </w:r>
      <w:r>
        <w:rPr>
          <w:sz w:val="28"/>
          <w:szCs w:val="28"/>
        </w:rPr>
        <w:t>ь</w:t>
      </w:r>
      <w:r w:rsidRPr="00894110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вовлечение молодежи в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научную деятельность, стимулирование творчества и инициативы в самостоятельных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lastRenderedPageBreak/>
        <w:t>научных исследованиях по решению актуальных задач социально-экономического развития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субъектов России и Российской Федерации в целом</w:t>
      </w:r>
      <w:r>
        <w:rPr>
          <w:sz w:val="28"/>
          <w:szCs w:val="28"/>
        </w:rPr>
        <w:t>.</w:t>
      </w:r>
      <w:r w:rsidRPr="00894110">
        <w:rPr>
          <w:sz w:val="28"/>
          <w:szCs w:val="28"/>
        </w:rPr>
        <w:t xml:space="preserve"> 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Конкурса: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выявление талантливой молодежи в разных регионах Российской Федерации;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содействие самореализации молодых ученых в различных научных исследованиях, направленных на развитие российской экономики и образования;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развитие молодежного интеллектуального потенциала в сфере экономики и образования;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повышение конкурентоспособности молодежи на рынке труда и содействие формированию кадрового резерва будущих экономистов и научных деятелей России;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популяризация экономических и образовательных научных исследований в молодежной среде.</w:t>
      </w:r>
    </w:p>
    <w:p w:rsidR="0012710D" w:rsidRPr="004F168A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Конкурс проводится по следующим тематическим направлениям: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Северо-Восточная Евразия в международных политико-экономических процессах нового тысячелетия;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актуальные вопросы теоретической и прикладной лингвистики;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стратегические направления развития России в условиях санкций и ограничений;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государственная политика в сфере защиты семьи, сохранение традиционных семейных ценностей.</w:t>
      </w:r>
    </w:p>
    <w:p w:rsidR="0012710D" w:rsidRPr="0083033F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Сроки проведения Конкурса: 1 апреля 2024 г. – 15 сентября 2024 г.</w:t>
      </w:r>
    </w:p>
    <w:p w:rsidR="0012710D" w:rsidRPr="0064254A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 xml:space="preserve">К участию в Конкурсе допускаются </w:t>
      </w:r>
      <w:r w:rsidRPr="0064254A">
        <w:rPr>
          <w:sz w:val="28"/>
          <w:szCs w:val="28"/>
        </w:rPr>
        <w:t>студенты, аспиранты и молодые уч</w:t>
      </w:r>
      <w:r>
        <w:rPr>
          <w:sz w:val="28"/>
          <w:szCs w:val="28"/>
        </w:rPr>
        <w:t>е</w:t>
      </w:r>
      <w:r w:rsidRPr="0064254A">
        <w:rPr>
          <w:sz w:val="28"/>
          <w:szCs w:val="28"/>
        </w:rPr>
        <w:t xml:space="preserve">ные </w:t>
      </w:r>
      <w:r>
        <w:rPr>
          <w:sz w:val="28"/>
          <w:szCs w:val="28"/>
        </w:rPr>
        <w:t>образовательных организаций высшего образования</w:t>
      </w:r>
      <w:r w:rsidRPr="0064254A">
        <w:rPr>
          <w:sz w:val="28"/>
          <w:szCs w:val="28"/>
        </w:rPr>
        <w:t>,</w:t>
      </w:r>
      <w:r w:rsidRPr="00EB7410">
        <w:rPr>
          <w:sz w:val="28"/>
          <w:szCs w:val="28"/>
        </w:rPr>
        <w:t xml:space="preserve"> </w:t>
      </w:r>
      <w:r w:rsidRPr="0064254A">
        <w:rPr>
          <w:sz w:val="28"/>
          <w:szCs w:val="28"/>
        </w:rPr>
        <w:t xml:space="preserve">представители предприятий и организаций, занятых в области </w:t>
      </w:r>
      <w:r>
        <w:rPr>
          <w:sz w:val="28"/>
          <w:szCs w:val="28"/>
        </w:rPr>
        <w:t>экономики в возрасте до 35 лет.</w:t>
      </w:r>
    </w:p>
    <w:p w:rsidR="0012710D" w:rsidRPr="001F4FAE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>Информация о проведении Конкурса размещается на сайте:</w:t>
      </w:r>
    </w:p>
    <w:p w:rsidR="0012710D" w:rsidRPr="00EB7356" w:rsidRDefault="0012710D" w:rsidP="0012710D">
      <w:pPr>
        <w:pStyle w:val="a9"/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Научная деятельность университета </w:t>
      </w:r>
      <w:r>
        <w:rPr>
          <w:sz w:val="28"/>
          <w:szCs w:val="28"/>
        </w:rPr>
        <w:t>–</w:t>
      </w:r>
      <w:r w:rsidRPr="001F4FAE">
        <w:rPr>
          <w:sz w:val="28"/>
          <w:szCs w:val="28"/>
        </w:rPr>
        <w:t xml:space="preserve"> </w:t>
      </w:r>
      <w:hyperlink r:id="rId31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>.</w:t>
      </w:r>
    </w:p>
    <w:p w:rsidR="0012710D" w:rsidRPr="001F4FAE" w:rsidRDefault="0012710D" w:rsidP="0012710D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 xml:space="preserve">Адрес образовательного учреждения высшего образования, на базе которого проводится Конкурс: 664003, г. Иркутск, ул. Ленина, 11. </w:t>
      </w:r>
    </w:p>
    <w:p w:rsidR="0012710D" w:rsidRPr="001F4FAE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>Контактная информация:</w:t>
      </w:r>
    </w:p>
    <w:p w:rsidR="0012710D" w:rsidRPr="00EB7356" w:rsidRDefault="0012710D" w:rsidP="0012710D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</w:rPr>
      </w:pPr>
      <w:r w:rsidRPr="00EB7356">
        <w:rPr>
          <w:color w:val="000000" w:themeColor="text1"/>
          <w:sz w:val="28"/>
          <w:szCs w:val="28"/>
        </w:rPr>
        <w:t>Деревцова Ирина Валерьевна – к.э.н., доцент каф.  Мировой экономики и экономической безопасности, раб. тел. (3952) 500008 (291), e-mail:</w:t>
      </w:r>
      <w:hyperlink r:id="rId32" w:history="1"/>
      <w:r w:rsidRPr="00EB7356">
        <w:rPr>
          <w:color w:val="000000" w:themeColor="text1"/>
          <w:sz w:val="28"/>
          <w:szCs w:val="28"/>
        </w:rPr>
        <w:t xml:space="preserve"> </w:t>
      </w:r>
      <w:hyperlink r:id="rId33" w:history="1">
        <w:r w:rsidRPr="00EB7356">
          <w:rPr>
            <w:color w:val="000000" w:themeColor="text1"/>
            <w:sz w:val="28"/>
            <w:szCs w:val="28"/>
          </w:rPr>
          <w:t>DerevtsIV@bgu.ru</w:t>
        </w:r>
      </w:hyperlink>
      <w:r w:rsidRPr="00EB7356">
        <w:rPr>
          <w:color w:val="000000" w:themeColor="text1"/>
          <w:sz w:val="28"/>
          <w:szCs w:val="28"/>
        </w:rPr>
        <w:t>.</w:t>
      </w:r>
    </w:p>
    <w:p w:rsidR="0012710D" w:rsidRPr="00EB7356" w:rsidRDefault="0012710D" w:rsidP="0012710D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</w:rPr>
      </w:pPr>
      <w:r w:rsidRPr="00EB7356">
        <w:rPr>
          <w:color w:val="000000" w:themeColor="text1"/>
          <w:sz w:val="28"/>
          <w:szCs w:val="28"/>
        </w:rPr>
        <w:t>Эпова Наталья Рудольфовна – к.э.н., доцент каф.  Мировой экономики и экономической безопасности, раб. тел. (3952) 500008 (225), e-mail:</w:t>
      </w:r>
      <w:hyperlink r:id="rId34" w:history="1"/>
      <w:r w:rsidRPr="00EB7356">
        <w:rPr>
          <w:color w:val="000000" w:themeColor="text1"/>
          <w:sz w:val="28"/>
          <w:szCs w:val="28"/>
        </w:rPr>
        <w:t xml:space="preserve"> </w:t>
      </w:r>
      <w:hyperlink r:id="rId35" w:history="1">
        <w:r w:rsidRPr="00EB7356">
          <w:rPr>
            <w:color w:val="000000" w:themeColor="text1"/>
            <w:sz w:val="28"/>
            <w:szCs w:val="28"/>
          </w:rPr>
          <w:t>000860@bgu.ru</w:t>
        </w:r>
      </w:hyperlink>
      <w:r w:rsidRPr="00EB7356">
        <w:rPr>
          <w:color w:val="000000" w:themeColor="text1"/>
          <w:sz w:val="28"/>
          <w:szCs w:val="28"/>
        </w:rPr>
        <w:t>.</w:t>
      </w:r>
    </w:p>
    <w:p w:rsidR="0012710D" w:rsidRPr="00894110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Взимание платы за участие в Конкурсе не предусмотрено и не допускается.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Рабочим языком проведения Конкурса является русский язык.</w:t>
      </w:r>
    </w:p>
    <w:p w:rsidR="007834ED" w:rsidRDefault="007834ED" w:rsidP="007834ED">
      <w:pPr>
        <w:jc w:val="both"/>
        <w:rPr>
          <w:sz w:val="28"/>
          <w:szCs w:val="28"/>
        </w:rPr>
      </w:pPr>
    </w:p>
    <w:p w:rsidR="007834ED" w:rsidRPr="007834ED" w:rsidRDefault="007834ED" w:rsidP="007834ED">
      <w:pPr>
        <w:jc w:val="both"/>
        <w:rPr>
          <w:sz w:val="28"/>
          <w:szCs w:val="28"/>
        </w:rPr>
      </w:pPr>
    </w:p>
    <w:p w:rsidR="0012710D" w:rsidRPr="002E01BC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2E01BC">
        <w:rPr>
          <w:b/>
          <w:bCs/>
          <w:sz w:val="28"/>
          <w:szCs w:val="28"/>
        </w:rPr>
        <w:lastRenderedPageBreak/>
        <w:t>Структура и содержание заданий Конкурса</w:t>
      </w:r>
    </w:p>
    <w:p w:rsidR="0012710D" w:rsidRDefault="0012710D" w:rsidP="0012710D">
      <w:pPr>
        <w:pStyle w:val="a9"/>
        <w:ind w:left="0" w:firstLine="709"/>
        <w:jc w:val="both"/>
        <w:rPr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2.1. Тематика</w:t>
      </w:r>
      <w:r w:rsidRPr="001F4FAE">
        <w:rPr>
          <w:sz w:val="28"/>
          <w:szCs w:val="28"/>
        </w:rPr>
        <w:t xml:space="preserve"> конкурсных работ </w:t>
      </w:r>
      <w:r>
        <w:rPr>
          <w:sz w:val="28"/>
          <w:szCs w:val="28"/>
        </w:rPr>
        <w:t>должна соответствовать направлениям, указанным в п. 1.5.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4110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 xml:space="preserve">форме направления в адрес Оргкомитета Конкурса статьи, соответствующей тематике, указанной в п. 1.5 настоящего Положения </w:t>
      </w:r>
      <w:r w:rsidRPr="00BC2E4F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30</w:t>
      </w:r>
      <w:r w:rsidRPr="00BC2E4F">
        <w:rPr>
          <w:b/>
          <w:bCs/>
          <w:sz w:val="28"/>
          <w:szCs w:val="28"/>
        </w:rPr>
        <w:t> сентября 2024 года</w:t>
      </w:r>
      <w:r w:rsidRPr="00EB7410">
        <w:rPr>
          <w:sz w:val="28"/>
          <w:szCs w:val="28"/>
        </w:rPr>
        <w:t xml:space="preserve"> </w:t>
      </w:r>
      <w:r w:rsidRPr="006907C2">
        <w:rPr>
          <w:sz w:val="28"/>
          <w:szCs w:val="28"/>
        </w:rPr>
        <w:t xml:space="preserve">через сайт </w:t>
      </w:r>
      <w:r>
        <w:rPr>
          <w:sz w:val="28"/>
          <w:szCs w:val="28"/>
        </w:rPr>
        <w:t>К</w:t>
      </w:r>
      <w:r w:rsidRPr="006907C2">
        <w:rPr>
          <w:sz w:val="28"/>
          <w:szCs w:val="28"/>
        </w:rPr>
        <w:t>онференции</w:t>
      </w:r>
      <w:r w:rsidRPr="008C38A7">
        <w:rPr>
          <w:sz w:val="28"/>
          <w:szCs w:val="28"/>
        </w:rPr>
        <w:t xml:space="preserve"> </w:t>
      </w:r>
      <w:hyperlink r:id="rId36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 w:rsidRPr="001F4FAE">
        <w:rPr>
          <w:rFonts w:eastAsia="Calibri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К</w:t>
      </w:r>
      <w:r w:rsidRPr="001F4FAE">
        <w:rPr>
          <w:rFonts w:eastAsia="Calibri"/>
          <w:bCs/>
          <w:sz w:val="28"/>
          <w:szCs w:val="28"/>
        </w:rPr>
        <w:t xml:space="preserve">онкурсная работа </w:t>
      </w:r>
      <w:r>
        <w:rPr>
          <w:rFonts w:eastAsia="Calibri"/>
          <w:bCs/>
          <w:sz w:val="28"/>
          <w:szCs w:val="28"/>
        </w:rPr>
        <w:t xml:space="preserve">выполняется </w:t>
      </w:r>
      <w:r w:rsidRPr="001F4FAE">
        <w:rPr>
          <w:rFonts w:eastAsia="Calibri"/>
          <w:bCs/>
          <w:sz w:val="28"/>
          <w:szCs w:val="28"/>
        </w:rPr>
        <w:t>на русском языке в электронном виде (файл в редактор</w:t>
      </w:r>
      <w:r>
        <w:rPr>
          <w:rFonts w:eastAsia="Calibri"/>
          <w:bCs/>
          <w:sz w:val="28"/>
          <w:szCs w:val="28"/>
        </w:rPr>
        <w:t>е Word, в формате .doc / .docx).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2.3</w:t>
      </w:r>
      <w:r w:rsidRPr="001F4FAE">
        <w:rPr>
          <w:rFonts w:eastAsia="Calibri"/>
          <w:bCs/>
          <w:sz w:val="28"/>
          <w:szCs w:val="28"/>
        </w:rPr>
        <w:t>. Основные требования к конкурсной работе: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1F4FAE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3</w:t>
      </w:r>
      <w:r w:rsidRPr="001F4FAE">
        <w:rPr>
          <w:sz w:val="28"/>
          <w:szCs w:val="28"/>
          <w:shd w:val="clear" w:color="auto" w:fill="FFFFFF"/>
        </w:rPr>
        <w:t xml:space="preserve">.1. </w:t>
      </w:r>
      <w:r w:rsidRPr="001F4FAE">
        <w:rPr>
          <w:sz w:val="28"/>
          <w:szCs w:val="28"/>
        </w:rPr>
        <w:t xml:space="preserve">На конкурс обучающимися представляются законченные научно-исследовательские работы, самостоятельно выполненные под началом научных руководителей. </w:t>
      </w:r>
      <w:r w:rsidRPr="001F4FAE">
        <w:rPr>
          <w:sz w:val="28"/>
          <w:szCs w:val="28"/>
          <w:shd w:val="clear" w:color="auto" w:fill="FFFFFF"/>
        </w:rPr>
        <w:t xml:space="preserve">Участник может подать для участия в Конкурсе </w:t>
      </w:r>
      <w:r w:rsidRPr="00EB7410">
        <w:rPr>
          <w:b/>
          <w:sz w:val="28"/>
          <w:szCs w:val="28"/>
          <w:shd w:val="clear" w:color="auto" w:fill="FFFFFF"/>
        </w:rPr>
        <w:t>не более одной работы</w:t>
      </w:r>
      <w:r w:rsidRPr="001F4FAE">
        <w:rPr>
          <w:sz w:val="28"/>
          <w:szCs w:val="28"/>
          <w:shd w:val="clear" w:color="auto" w:fill="FFFFFF"/>
        </w:rPr>
        <w:t xml:space="preserve">. На Конкурс принимаются работы, выполненные </w:t>
      </w:r>
      <w:r w:rsidRPr="001F4FAE">
        <w:rPr>
          <w:b/>
          <w:sz w:val="28"/>
          <w:szCs w:val="28"/>
          <w:shd w:val="clear" w:color="auto" w:fill="FFFFFF"/>
        </w:rPr>
        <w:t>индивидуально</w:t>
      </w:r>
      <w:r w:rsidRPr="001F4FAE">
        <w:rPr>
          <w:sz w:val="28"/>
          <w:szCs w:val="28"/>
          <w:shd w:val="clear" w:color="auto" w:fill="FFFFFF"/>
        </w:rPr>
        <w:t xml:space="preserve"> и прошедшие проверку на предмет заимствований по системе «Антиплагиат». </w:t>
      </w:r>
      <w:r w:rsidRPr="001F4FAE">
        <w:rPr>
          <w:sz w:val="28"/>
          <w:szCs w:val="28"/>
        </w:rPr>
        <w:t>Объем заимствований не должен превышать 30 %</w:t>
      </w:r>
      <w:r w:rsidRPr="001F4FAE">
        <w:rPr>
          <w:sz w:val="28"/>
          <w:szCs w:val="28"/>
          <w:shd w:val="clear" w:color="auto" w:fill="FFFFFF"/>
        </w:rPr>
        <w:t>.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2.3.2. Требования к оформлению статьи и о</w:t>
      </w:r>
      <w:r w:rsidRPr="001F4FAE">
        <w:rPr>
          <w:sz w:val="28"/>
          <w:szCs w:val="28"/>
        </w:rPr>
        <w:t xml:space="preserve">бразец оформления </w:t>
      </w:r>
      <w:r>
        <w:rPr>
          <w:sz w:val="28"/>
          <w:szCs w:val="28"/>
        </w:rPr>
        <w:t xml:space="preserve">содержатся в Приложении 1 настоящего Положения. </w:t>
      </w:r>
      <w:r w:rsidRPr="001F4FAE">
        <w:rPr>
          <w:sz w:val="28"/>
          <w:szCs w:val="28"/>
        </w:rPr>
        <w:t>Название файла с конкурсной работой должно включать фамилию автора и название работы.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Каждая статья оценивается по формализованным критериям, указанным в Приложении 2 настоящего Положения.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E26FED">
        <w:rPr>
          <w:sz w:val="28"/>
          <w:szCs w:val="28"/>
        </w:rPr>
        <w:t xml:space="preserve">.5. По итогам </w:t>
      </w:r>
      <w:r>
        <w:rPr>
          <w:sz w:val="28"/>
          <w:szCs w:val="28"/>
        </w:rPr>
        <w:t>К</w:t>
      </w:r>
      <w:r w:rsidRPr="00E26FED">
        <w:rPr>
          <w:sz w:val="28"/>
          <w:szCs w:val="28"/>
        </w:rPr>
        <w:t xml:space="preserve">онференции </w:t>
      </w:r>
      <w:r>
        <w:rPr>
          <w:sz w:val="28"/>
          <w:szCs w:val="28"/>
        </w:rPr>
        <w:t xml:space="preserve">и Конкурса </w:t>
      </w:r>
      <w:r w:rsidRPr="00E26FED">
        <w:rPr>
          <w:sz w:val="28"/>
          <w:szCs w:val="28"/>
        </w:rPr>
        <w:t xml:space="preserve">выпускается сборник докладов, который будет размещен в системе РИНЦ. Публикации осуществляются на рабочем языке конференции в авторской редакции. 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EB7410">
        <w:rPr>
          <w:sz w:val="28"/>
          <w:szCs w:val="28"/>
        </w:rPr>
        <w:t>2.6. Оргкомитет Конкурса сообщает об обязательной проверке с помощью Antiplagiat</w:t>
      </w:r>
      <w:r w:rsidRPr="00407A5E">
        <w:rPr>
          <w:iCs/>
          <w:sz w:val="28"/>
          <w:szCs w:val="28"/>
        </w:rPr>
        <w:t>.</w:t>
      </w:r>
      <w:r w:rsidRPr="00407A5E">
        <w:rPr>
          <w:iCs/>
          <w:sz w:val="28"/>
          <w:szCs w:val="28"/>
          <w:lang w:val="en-US"/>
        </w:rPr>
        <w:t>ru</w:t>
      </w:r>
      <w:r w:rsidRPr="00407A5E">
        <w:rPr>
          <w:iCs/>
          <w:sz w:val="28"/>
          <w:szCs w:val="28"/>
        </w:rPr>
        <w:t xml:space="preserve"> представленных статей на предмет заимствованного материала и оставляет за собой право отклонять статьи, не отвечающие установленным требованиям или не соответствующие тематике заявленным направлениям работы </w:t>
      </w:r>
      <w:r>
        <w:rPr>
          <w:iCs/>
          <w:sz w:val="28"/>
          <w:szCs w:val="28"/>
        </w:rPr>
        <w:t>Конкурса</w:t>
      </w:r>
      <w:r w:rsidRPr="00407A5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170B65">
        <w:rPr>
          <w:bCs/>
          <w:spacing w:val="-2"/>
          <w:sz w:val="28"/>
          <w:szCs w:val="28"/>
        </w:rPr>
        <w:t>Оригинал</w:t>
      </w:r>
      <w:r w:rsidR="007834ED">
        <w:rPr>
          <w:bCs/>
          <w:spacing w:val="-2"/>
          <w:sz w:val="28"/>
          <w:szCs w:val="28"/>
        </w:rPr>
        <w:t>ьность должна быть не меньше 60 </w:t>
      </w:r>
      <w:r w:rsidRPr="00170B65">
        <w:rPr>
          <w:bCs/>
          <w:spacing w:val="-2"/>
          <w:sz w:val="28"/>
          <w:szCs w:val="28"/>
        </w:rPr>
        <w:t>%.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7</w:t>
      </w:r>
      <w:r w:rsidRPr="001F4FAE">
        <w:rPr>
          <w:rFonts w:eastAsia="Calibri"/>
          <w:bCs/>
          <w:sz w:val="28"/>
          <w:szCs w:val="28"/>
        </w:rPr>
        <w:t>. Представляя заявку на участие в конкурсе, участник гарантирует, что он:</w:t>
      </w:r>
    </w:p>
    <w:p w:rsidR="0012710D" w:rsidRPr="001F4FAE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согласен с условиями участия в Конкурсе;</w:t>
      </w:r>
    </w:p>
    <w:p w:rsidR="0012710D" w:rsidRPr="001F4FAE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в представленной работе не нарушает авторские права третьих лиц;</w:t>
      </w:r>
    </w:p>
    <w:p w:rsidR="0012710D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не претендует на конфиденциальность представленных в работе материалов и передает право на их некоммерческое использование организаторам конкурса.</w:t>
      </w:r>
    </w:p>
    <w:p w:rsidR="0012710D" w:rsidRPr="0084026F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84026F">
        <w:rPr>
          <w:b/>
          <w:bCs/>
          <w:sz w:val="28"/>
          <w:szCs w:val="28"/>
        </w:rPr>
        <w:t>Рабочие органы Конкурса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>.1. Рабочими органами Конкурса являются: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4110">
        <w:rPr>
          <w:sz w:val="28"/>
          <w:szCs w:val="28"/>
        </w:rPr>
        <w:t>ргкомитет Конкурса;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 ж</w:t>
      </w:r>
      <w:r w:rsidRPr="00894110">
        <w:rPr>
          <w:sz w:val="28"/>
          <w:szCs w:val="28"/>
        </w:rPr>
        <w:t>юри Конкурса</w:t>
      </w:r>
      <w:r>
        <w:rPr>
          <w:sz w:val="28"/>
          <w:szCs w:val="28"/>
        </w:rPr>
        <w:t>.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>.2. Оргкомитет Конкурса: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устанавливает регламент Конкурса;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обеспечивает проведение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устанавливает дополнительные номинации и премии для победителей и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лауреатов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проводит церемонию награждения победителей и лауреатов Конкурса</w:t>
      </w:r>
      <w:r>
        <w:rPr>
          <w:sz w:val="28"/>
          <w:szCs w:val="28"/>
        </w:rPr>
        <w:t>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осуществляет иные функции в соответствии с настоящим Положением.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 xml:space="preserve">.3. Жюри Конкурса формируется из </w:t>
      </w:r>
      <w:r w:rsidRPr="001F4FAE">
        <w:rPr>
          <w:sz w:val="28"/>
          <w:szCs w:val="28"/>
        </w:rPr>
        <w:t>профессорско-преподавательск</w:t>
      </w:r>
      <w:r>
        <w:rPr>
          <w:sz w:val="28"/>
          <w:szCs w:val="28"/>
        </w:rPr>
        <w:t>ого</w:t>
      </w:r>
      <w:r w:rsidRPr="001F4FA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а </w:t>
      </w:r>
      <w:r w:rsidRPr="001F4FAE">
        <w:rPr>
          <w:sz w:val="28"/>
          <w:szCs w:val="28"/>
        </w:rPr>
        <w:t>И</w:t>
      </w:r>
      <w:r>
        <w:rPr>
          <w:sz w:val="28"/>
          <w:szCs w:val="28"/>
        </w:rPr>
        <w:t xml:space="preserve">МЭМО. 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94110">
        <w:rPr>
          <w:sz w:val="28"/>
          <w:szCs w:val="28"/>
        </w:rPr>
        <w:t>Жюри Конкурса: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рецензирует научные работы, поступившие </w:t>
      </w:r>
      <w:r>
        <w:rPr>
          <w:sz w:val="28"/>
          <w:szCs w:val="28"/>
        </w:rPr>
        <w:t>в рамках</w:t>
      </w:r>
      <w:r w:rsidRPr="00894110">
        <w:rPr>
          <w:sz w:val="28"/>
          <w:szCs w:val="28"/>
        </w:rPr>
        <w:t xml:space="preserve"> Конкурса.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94110">
        <w:rPr>
          <w:sz w:val="28"/>
          <w:szCs w:val="28"/>
        </w:rPr>
        <w:t>подводит итог</w:t>
      </w:r>
      <w:r>
        <w:rPr>
          <w:sz w:val="28"/>
          <w:szCs w:val="28"/>
        </w:rPr>
        <w:t>и</w:t>
      </w:r>
      <w:r w:rsidRPr="00894110">
        <w:rPr>
          <w:sz w:val="28"/>
          <w:szCs w:val="28"/>
        </w:rPr>
        <w:t xml:space="preserve">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определяет и утверждает лауреатов и победителей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утверждает дополнительные номинации и премии для победителей и лауреатов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Конкурса;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осуществляет иные функции в соответствии с настоящим Положением.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3.5. Рабочие органы Конкурса </w:t>
      </w:r>
      <w:r w:rsidRPr="001F4FAE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1F4FAE">
        <w:rPr>
          <w:sz w:val="28"/>
          <w:szCs w:val="28"/>
        </w:rPr>
        <w:t>т право отклонять заявки и работы, оформленные с отступлением</w:t>
      </w:r>
      <w:r w:rsidRPr="001F4FAE">
        <w:rPr>
          <w:sz w:val="28"/>
          <w:szCs w:val="28"/>
          <w:shd w:val="clear" w:color="auto" w:fill="FFFFFF"/>
        </w:rPr>
        <w:t xml:space="preserve"> от требований, установленных п. 2.2, полученные позже установленного п. 2.3 срока, не прошедшие проверку на «Антиплагиат», а также работы, не соответствующие тематике и научному уровню</w:t>
      </w:r>
      <w:r w:rsidRPr="001F4FAE">
        <w:rPr>
          <w:rStyle w:val="apple-converted-space"/>
          <w:sz w:val="28"/>
          <w:szCs w:val="28"/>
          <w:shd w:val="clear" w:color="auto" w:fill="FFFFFF"/>
        </w:rPr>
        <w:t xml:space="preserve"> конкурса. </w:t>
      </w:r>
    </w:p>
    <w:p w:rsidR="0012710D" w:rsidRPr="002E01BC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2E01BC">
        <w:rPr>
          <w:b/>
          <w:bCs/>
          <w:sz w:val="28"/>
          <w:szCs w:val="28"/>
        </w:rPr>
        <w:t>Определение победителей Конкурса и поощрение участников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7410">
        <w:rPr>
          <w:sz w:val="28"/>
          <w:szCs w:val="28"/>
        </w:rPr>
        <w:t>Итоги</w:t>
      </w:r>
      <w:r w:rsidRPr="00EB7410">
        <w:rPr>
          <w:color w:val="000000" w:themeColor="text1"/>
          <w:sz w:val="28"/>
          <w:szCs w:val="28"/>
        </w:rPr>
        <w:t xml:space="preserve"> Конкурса подводит жюри в составе председателя и членов </w:t>
      </w:r>
      <w:r w:rsidRPr="00EB7410">
        <w:rPr>
          <w:sz w:val="28"/>
          <w:szCs w:val="28"/>
        </w:rPr>
        <w:t>комиссии</w:t>
      </w:r>
      <w:r w:rsidR="007834ED">
        <w:rPr>
          <w:sz w:val="28"/>
          <w:szCs w:val="28"/>
        </w:rPr>
        <w:t xml:space="preserve"> по номинациям, определенным жюри Конкурса</w:t>
      </w:r>
      <w:r w:rsidRPr="00EB7410">
        <w:rPr>
          <w:color w:val="000000" w:themeColor="text1"/>
          <w:sz w:val="28"/>
          <w:szCs w:val="28"/>
        </w:rPr>
        <w:t>.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</w:rPr>
        <w:t>Критериями оценки работ Конкурсной комиссией являются следующие</w:t>
      </w:r>
      <w:r w:rsidRPr="001F4FAE">
        <w:rPr>
          <w:sz w:val="28"/>
          <w:szCs w:val="28"/>
          <w:shd w:val="clear" w:color="auto" w:fill="FFFFFF"/>
        </w:rPr>
        <w:t>:</w:t>
      </w:r>
    </w:p>
    <w:p w:rsidR="0012710D" w:rsidRPr="001F4FAE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4FAE">
        <w:rPr>
          <w:sz w:val="28"/>
          <w:szCs w:val="28"/>
        </w:rPr>
        <w:t xml:space="preserve">уровень оригинальности; 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облюдение требований по оформлению и аккуратность (наличие или отсутствие грамматических, стилистических ошибок, опечаток и т.п.)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BB3EE2">
        <w:rPr>
          <w:sz w:val="28"/>
          <w:szCs w:val="28"/>
        </w:rPr>
        <w:t>ктуальность и значимость поставленной проблемы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оответствие содержания работы заявленной теме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тепень самостоятельности исследования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BB3EE2">
        <w:rPr>
          <w:sz w:val="28"/>
          <w:szCs w:val="28"/>
        </w:rPr>
        <w:t>аличие обзора актуального состояния проблемы, прогнозов её развития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BB3EE2">
        <w:rPr>
          <w:sz w:val="28"/>
          <w:szCs w:val="28"/>
        </w:rPr>
        <w:t>онкретность и аргументированность результатов (выводов, предложений)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</w:t>
      </w:r>
      <w:r w:rsidRPr="00BB3EE2">
        <w:rPr>
          <w:sz w:val="28"/>
          <w:szCs w:val="28"/>
        </w:rPr>
        <w:t>сность и последовательность изложения</w:t>
      </w:r>
      <w:r>
        <w:rPr>
          <w:sz w:val="28"/>
          <w:szCs w:val="28"/>
        </w:rPr>
        <w:t>;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>Результаты</w:t>
      </w:r>
      <w:r w:rsidRPr="001F4FAE">
        <w:rPr>
          <w:color w:val="000000" w:themeColor="text1"/>
          <w:sz w:val="28"/>
          <w:szCs w:val="28"/>
        </w:rPr>
        <w:t xml:space="preserve"> </w:t>
      </w:r>
      <w:r w:rsidR="007834ED">
        <w:rPr>
          <w:color w:val="000000" w:themeColor="text1"/>
          <w:sz w:val="28"/>
          <w:szCs w:val="28"/>
        </w:rPr>
        <w:t xml:space="preserve">оценки конкурсных работ </w:t>
      </w:r>
      <w:r w:rsidRPr="001F4FAE">
        <w:rPr>
          <w:sz w:val="28"/>
          <w:szCs w:val="28"/>
        </w:rPr>
        <w:t xml:space="preserve">заносятся в сводную ведомость. Итоги оформляются протоколом и актом, </w:t>
      </w:r>
      <w:r w:rsidRPr="001F4FAE">
        <w:rPr>
          <w:sz w:val="28"/>
          <w:szCs w:val="28"/>
          <w:shd w:val="clear" w:color="auto" w:fill="FFFFFF"/>
        </w:rPr>
        <w:t>подписываются</w:t>
      </w:r>
      <w:r w:rsidRPr="001F4FAE">
        <w:rPr>
          <w:sz w:val="28"/>
          <w:szCs w:val="28"/>
        </w:rPr>
        <w:t xml:space="preserve"> председателем и членами Конкурсной комиссии. К акту прилагается сводная ведомость оценок.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Победители и призеры Конкурса определяются по лучшим </w:t>
      </w:r>
      <w:r w:rsidRPr="00EB7410">
        <w:rPr>
          <w:sz w:val="28"/>
          <w:szCs w:val="28"/>
        </w:rPr>
        <w:t>показателям</w:t>
      </w:r>
      <w:r w:rsidRPr="001F4FAE">
        <w:rPr>
          <w:sz w:val="28"/>
          <w:szCs w:val="28"/>
        </w:rPr>
        <w:t xml:space="preserve"> (баллам) выполнения конкурсных заданий (оценочный лист приведен в Приложении </w:t>
      </w:r>
      <w:r>
        <w:rPr>
          <w:sz w:val="28"/>
          <w:szCs w:val="28"/>
        </w:rPr>
        <w:t>2</w:t>
      </w:r>
      <w:r w:rsidRPr="001F4FAE">
        <w:rPr>
          <w:sz w:val="28"/>
          <w:szCs w:val="28"/>
        </w:rPr>
        <w:t>).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EB7410">
        <w:rPr>
          <w:sz w:val="28"/>
          <w:szCs w:val="28"/>
        </w:rPr>
        <w:t>При равенстве показателей место присуждается всем участникам, набравшим равное количество баллов.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</w:pPr>
      <w:r w:rsidRPr="00EB7410">
        <w:rPr>
          <w:sz w:val="28"/>
          <w:szCs w:val="28"/>
        </w:rPr>
        <w:t>Победителю Конкурса присуждается I место, призерам – II место и III</w:t>
      </w:r>
      <w:r w:rsidRPr="001F4FAE">
        <w:rPr>
          <w:sz w:val="28"/>
          <w:szCs w:val="28"/>
        </w:rPr>
        <w:t xml:space="preserve"> место</w:t>
      </w:r>
      <w:r w:rsidR="007834ED">
        <w:rPr>
          <w:sz w:val="28"/>
          <w:szCs w:val="28"/>
        </w:rPr>
        <w:t xml:space="preserve"> по номинациям, определенным жюри Конкурса</w:t>
      </w:r>
      <w:r w:rsidRPr="001F4FAE">
        <w:rPr>
          <w:sz w:val="28"/>
          <w:szCs w:val="28"/>
        </w:rPr>
        <w:t>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EB7410">
        <w:rPr>
          <w:sz w:val="28"/>
          <w:szCs w:val="28"/>
        </w:rPr>
        <w:t>Победители Конкурса награждаются дипломами; научные руководители благодарственными письмами; участники получают электронный сертификат участника (по запросу).</w:t>
      </w:r>
    </w:p>
    <w:p w:rsidR="0012710D" w:rsidRPr="00BB3EE2" w:rsidRDefault="0012710D" w:rsidP="0012710D">
      <w:pPr>
        <w:pStyle w:val="a9"/>
        <w:numPr>
          <w:ilvl w:val="1"/>
          <w:numId w:val="8"/>
        </w:numPr>
        <w:ind w:left="0" w:firstLine="709"/>
        <w:contextualSpacing w:val="0"/>
        <w:mirrorIndents/>
        <w:jc w:val="both"/>
        <w:rPr>
          <w:iCs/>
          <w:sz w:val="28"/>
          <w:szCs w:val="28"/>
        </w:rPr>
      </w:pPr>
      <w:r w:rsidRPr="00BB3EE2">
        <w:rPr>
          <w:sz w:val="28"/>
          <w:szCs w:val="28"/>
        </w:rPr>
        <w:t>Результаты конкурса подводятся 28 ноября 2024 года с 10.00 до 12.00 часов</w:t>
      </w:r>
      <w:r w:rsidRPr="00EB7410">
        <w:t>,</w:t>
      </w:r>
      <w:r w:rsidRPr="00BB3EE2">
        <w:rPr>
          <w:sz w:val="28"/>
          <w:szCs w:val="28"/>
        </w:rPr>
        <w:t xml:space="preserve"> информация</w:t>
      </w:r>
      <w:r w:rsidRPr="00BB3EE2">
        <w:rPr>
          <w:sz w:val="28"/>
          <w:szCs w:val="28"/>
          <w:shd w:val="clear" w:color="auto" w:fill="FFFFFF"/>
        </w:rPr>
        <w:t xml:space="preserve"> размещается на странице конференции.</w:t>
      </w:r>
    </w:p>
    <w:p w:rsidR="0012710D" w:rsidRPr="00407A5E" w:rsidRDefault="0012710D" w:rsidP="0012710D">
      <w:pPr>
        <w:pStyle w:val="a9"/>
        <w:ind w:left="0" w:firstLine="709"/>
        <w:contextualSpacing w:val="0"/>
        <w:mirrorIndents/>
        <w:jc w:val="both"/>
        <w:rPr>
          <w:iCs/>
          <w:sz w:val="28"/>
          <w:szCs w:val="28"/>
        </w:rPr>
      </w:pPr>
    </w:p>
    <w:p w:rsidR="0012710D" w:rsidRPr="00B55407" w:rsidRDefault="0012710D" w:rsidP="0012710D">
      <w:pPr>
        <w:jc w:val="right"/>
        <w:rPr>
          <w:rFonts w:eastAsia="SimSun"/>
          <w:sz w:val="28"/>
          <w:szCs w:val="28"/>
        </w:rPr>
      </w:pPr>
      <w:r w:rsidRPr="00B55407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710D" w:rsidRPr="009721B3" w:rsidTr="008017B5">
        <w:trPr>
          <w:trHeight w:val="426"/>
        </w:trPr>
        <w:tc>
          <w:tcPr>
            <w:tcW w:w="4253" w:type="dxa"/>
          </w:tcPr>
          <w:p w:rsidR="0012710D" w:rsidRPr="00566B85" w:rsidRDefault="0012710D" w:rsidP="008017B5">
            <w:pPr>
              <w:jc w:val="right"/>
              <w:textAlignment w:val="baseline"/>
            </w:pPr>
          </w:p>
        </w:tc>
        <w:tc>
          <w:tcPr>
            <w:tcW w:w="5092" w:type="dxa"/>
          </w:tcPr>
          <w:p w:rsidR="0012710D" w:rsidRPr="00566B85" w:rsidRDefault="0012710D" w:rsidP="008017B5">
            <w:pPr>
              <w:shd w:val="clear" w:color="auto" w:fill="FFFFFF"/>
              <w:textAlignment w:val="baseline"/>
            </w:pPr>
            <w:r w:rsidRPr="00566B85">
              <w:t xml:space="preserve">Приложение 1    </w:t>
            </w:r>
          </w:p>
          <w:p w:rsidR="0012710D" w:rsidRPr="00566B85" w:rsidRDefault="0012710D" w:rsidP="008017B5">
            <w:pPr>
              <w:jc w:val="both"/>
            </w:pPr>
            <w:r w:rsidRPr="00245067">
              <w:t xml:space="preserve">к Положению </w:t>
            </w:r>
            <w:r>
              <w:t xml:space="preserve">о </w:t>
            </w:r>
            <w:r w:rsidRPr="00566B85">
              <w:t>Всероссийском конкурсе работ молодых ученых «Ключевые тренды развития российской экономики и образования» на базе ФГБОУ ВО «Байкальский государственный университет»</w:t>
            </w:r>
            <w:r w:rsidRPr="00245067">
              <w:t xml:space="preserve"> </w:t>
            </w:r>
          </w:p>
        </w:tc>
      </w:tr>
    </w:tbl>
    <w:p w:rsidR="0012710D" w:rsidRDefault="0012710D" w:rsidP="0012710D">
      <w:pPr>
        <w:jc w:val="right"/>
        <w:rPr>
          <w:rFonts w:eastAsia="SimSun"/>
          <w:sz w:val="28"/>
          <w:szCs w:val="28"/>
        </w:rPr>
      </w:pPr>
    </w:p>
    <w:p w:rsidR="0012710D" w:rsidRPr="00B55407" w:rsidRDefault="0012710D" w:rsidP="0012710D">
      <w:pPr>
        <w:jc w:val="center"/>
        <w:rPr>
          <w:rFonts w:eastAsia="SimSun"/>
          <w:sz w:val="28"/>
          <w:szCs w:val="28"/>
        </w:rPr>
      </w:pPr>
      <w:r w:rsidRPr="00B55407">
        <w:rPr>
          <w:rFonts w:eastAsia="SimSun"/>
          <w:sz w:val="28"/>
          <w:szCs w:val="28"/>
        </w:rPr>
        <w:t xml:space="preserve">Требования к оформлению </w:t>
      </w:r>
      <w:r w:rsidR="007834ED">
        <w:rPr>
          <w:rFonts w:eastAsia="SimSun"/>
          <w:sz w:val="28"/>
          <w:szCs w:val="28"/>
        </w:rPr>
        <w:t>конкурсной работы (статьи)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объем статей – </w:t>
      </w:r>
      <w:r>
        <w:rPr>
          <w:sz w:val="28"/>
          <w:szCs w:val="28"/>
        </w:rPr>
        <w:t>8</w:t>
      </w:r>
      <w:r w:rsidRPr="00B55407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Pr="00B55407">
        <w:rPr>
          <w:sz w:val="28"/>
          <w:szCs w:val="28"/>
        </w:rPr>
        <w:t xml:space="preserve"> с. формата А4. Аннотация и ключевые слова в объем статьи не входят;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поля: верхнее — 20 мм; нижнее — 20 мм; левое — 20 мм; правое — 20 мм; верхний колонтитул — 20 мм; нижний колонтитул — 20 мм;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шрифт – Times New Roman, размер – 14 пт., межстрочный интервал – одинарный, форматирование – по ширине; все поля – по 20 мм;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форматирование — по ширине;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рекомендуемый объем аннотации – </w:t>
      </w:r>
      <w:r w:rsidRPr="00B55407">
        <w:rPr>
          <w:b/>
          <w:sz w:val="28"/>
          <w:szCs w:val="28"/>
        </w:rPr>
        <w:t>не менее 70 слов</w:t>
      </w:r>
      <w:r w:rsidRPr="00B55407">
        <w:rPr>
          <w:sz w:val="28"/>
          <w:szCs w:val="28"/>
        </w:rPr>
        <w:t xml:space="preserve"> на русском и английском языках; рекомендуемое количество ключевых слов – </w:t>
      </w:r>
      <w:r w:rsidRPr="00B55407">
        <w:rPr>
          <w:b/>
          <w:sz w:val="28"/>
          <w:szCs w:val="28"/>
        </w:rPr>
        <w:t>5–7</w:t>
      </w:r>
      <w:r w:rsidRPr="00B55407">
        <w:rPr>
          <w:sz w:val="28"/>
          <w:szCs w:val="28"/>
        </w:rPr>
        <w:t xml:space="preserve"> на русском и английском языках, количество слов внутри ключевой фразы – не более трех;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статья должна содержать постановку задач (проблем), описание сути основных результатов, выводы;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нумерация страниц обязательна, внизу по центру;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обязательны внутритекстовые ссылки на использованную литературу. Список цитируемой литературы приводится в конце статьи в алфавитном порядке в соответствии с ГОСТ Р 7.0.100-2018 Библиографическая запись. Библиографическое описание. Общие требования и правила составления;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статья в электронном виде направляется на сайте </w:t>
      </w:r>
      <w:r>
        <w:rPr>
          <w:sz w:val="28"/>
          <w:szCs w:val="28"/>
        </w:rPr>
        <w:t>К</w:t>
      </w:r>
      <w:r w:rsidRPr="00B55407">
        <w:rPr>
          <w:sz w:val="28"/>
          <w:szCs w:val="28"/>
        </w:rPr>
        <w:t xml:space="preserve">онференции </w:t>
      </w:r>
      <w:hyperlink r:id="rId37" w:history="1">
        <w:r w:rsidRPr="00566B85">
          <w:rPr>
            <w:rStyle w:val="a4"/>
            <w:sz w:val="28"/>
            <w:szCs w:val="28"/>
            <w:lang w:val="en-US"/>
          </w:rPr>
          <w:t>https</w:t>
        </w:r>
        <w:r w:rsidRPr="00566B85">
          <w:rPr>
            <w:rStyle w:val="a4"/>
            <w:sz w:val="28"/>
            <w:szCs w:val="28"/>
          </w:rPr>
          <w:t>://</w:t>
        </w:r>
        <w:r w:rsidRPr="00566B85">
          <w:rPr>
            <w:rStyle w:val="a4"/>
            <w:sz w:val="28"/>
            <w:szCs w:val="28"/>
            <w:lang w:val="en-US"/>
          </w:rPr>
          <w:t>mir</w:t>
        </w:r>
        <w:r w:rsidRPr="00566B85">
          <w:rPr>
            <w:rStyle w:val="a4"/>
            <w:sz w:val="28"/>
            <w:szCs w:val="28"/>
          </w:rPr>
          <w:t>.</w:t>
        </w:r>
        <w:r w:rsidRPr="00566B85">
          <w:rPr>
            <w:rStyle w:val="a4"/>
            <w:sz w:val="28"/>
            <w:szCs w:val="28"/>
            <w:lang w:val="en-US"/>
          </w:rPr>
          <w:t>bgu</w:t>
        </w:r>
        <w:r w:rsidRPr="00566B85">
          <w:rPr>
            <w:rStyle w:val="a4"/>
            <w:sz w:val="28"/>
            <w:szCs w:val="28"/>
          </w:rPr>
          <w:t>.</w:t>
        </w:r>
        <w:r w:rsidRPr="00566B85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 xml:space="preserve"> </w:t>
      </w:r>
      <w:r w:rsidRPr="00B55407">
        <w:rPr>
          <w:sz w:val="28"/>
          <w:szCs w:val="28"/>
        </w:rPr>
        <w:t xml:space="preserve">в формате Microsoft Word. </w:t>
      </w:r>
    </w:p>
    <w:p w:rsidR="0012710D" w:rsidRPr="00B55407" w:rsidRDefault="0012710D" w:rsidP="0012710D">
      <w:pPr>
        <w:rPr>
          <w:sz w:val="28"/>
          <w:szCs w:val="28"/>
        </w:rPr>
      </w:pPr>
      <w:r w:rsidRPr="00B55407">
        <w:rPr>
          <w:sz w:val="28"/>
          <w:szCs w:val="28"/>
        </w:rPr>
        <w:br w:type="page"/>
      </w:r>
    </w:p>
    <w:p w:rsidR="0012710D" w:rsidRPr="00B55407" w:rsidRDefault="0012710D" w:rsidP="0012710D">
      <w:pPr>
        <w:jc w:val="center"/>
        <w:rPr>
          <w:b/>
          <w:sz w:val="28"/>
          <w:szCs w:val="28"/>
        </w:rPr>
      </w:pPr>
      <w:r w:rsidRPr="00B55407">
        <w:rPr>
          <w:b/>
          <w:sz w:val="28"/>
          <w:szCs w:val="28"/>
        </w:rPr>
        <w:t>Образец оформления статьи (тезисов доклада)</w:t>
      </w:r>
    </w:p>
    <w:p w:rsidR="0012710D" w:rsidRPr="00B55407" w:rsidRDefault="0012710D" w:rsidP="0012710D">
      <w:pPr>
        <w:pStyle w:val="ad"/>
        <w:ind w:firstLine="720"/>
        <w:rPr>
          <w:bCs/>
          <w:sz w:val="28"/>
          <w:szCs w:val="28"/>
        </w:rPr>
      </w:pPr>
    </w:p>
    <w:p w:rsidR="0012710D" w:rsidRPr="00B55407" w:rsidRDefault="0012710D" w:rsidP="0012710D">
      <w:pPr>
        <w:tabs>
          <w:tab w:val="right" w:pos="900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55407">
        <w:rPr>
          <w:bCs/>
          <w:sz w:val="28"/>
          <w:szCs w:val="28"/>
        </w:rPr>
        <w:t>УДК 336.14:353(57)</w:t>
      </w:r>
      <w:r w:rsidRPr="00B55407">
        <w:rPr>
          <w:bCs/>
          <w:sz w:val="28"/>
          <w:szCs w:val="28"/>
        </w:rPr>
        <w:tab/>
      </w:r>
      <w:r w:rsidRPr="00B55407">
        <w:rPr>
          <w:b/>
          <w:bCs/>
          <w:sz w:val="28"/>
          <w:szCs w:val="28"/>
        </w:rPr>
        <w:t>И.И. Иванов</w:t>
      </w: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ИНСТИТУТ СОГЛАСОВАНИЯ: СТАНОВЛЕНИЕ И КРИТЕРИИ</w:t>
      </w:r>
    </w:p>
    <w:p w:rsidR="0012710D" w:rsidRPr="00B55407" w:rsidRDefault="0012710D" w:rsidP="0012710D">
      <w:pPr>
        <w:autoSpaceDE w:val="0"/>
        <w:autoSpaceDN w:val="0"/>
        <w:adjustRightInd w:val="0"/>
        <w:rPr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Обосновывается целесообразность выделения особого общественного института согласования. Предлагается определение понятия данного института и характеризуется его место в структуре современных институтов. Приводится классификация выделяемых автором форм рассматриваемого института </w:t>
      </w:r>
      <w:r w:rsidRPr="00B55407">
        <w:rPr>
          <w:b/>
          <w:sz w:val="28"/>
          <w:szCs w:val="28"/>
        </w:rPr>
        <w:t>(не менее 70 слов!!!)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i/>
          <w:iCs/>
          <w:sz w:val="28"/>
          <w:szCs w:val="28"/>
        </w:rPr>
        <w:t>Ключевые слова</w:t>
      </w:r>
      <w:r w:rsidRPr="00B55407">
        <w:rPr>
          <w:sz w:val="28"/>
          <w:szCs w:val="28"/>
        </w:rPr>
        <w:t xml:space="preserve">: согласование позиций; институт согласования; критерии; факторы; становление </w:t>
      </w:r>
      <w:r w:rsidRPr="00B55407">
        <w:rPr>
          <w:b/>
          <w:sz w:val="28"/>
          <w:szCs w:val="28"/>
        </w:rPr>
        <w:t>(не менее 5–7 слов!!!)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I.I. Ivanov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INSTITUTE OF APPROVALS: FORMATION AND CRITERIA</w:t>
      </w:r>
    </w:p>
    <w:p w:rsidR="0012710D" w:rsidRPr="00B55407" w:rsidRDefault="0012710D" w:rsidP="0012710D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sz w:val="28"/>
          <w:szCs w:val="28"/>
          <w:lang w:val="en-US"/>
        </w:rPr>
        <w:t xml:space="preserve">The article presents feasibility of a special allocation of a public institution of approvals, offered a definition of the institution and its place in the structure of contemporary institutions. The author gives a classification of manifestations of this institution </w:t>
      </w:r>
      <w:r w:rsidRPr="00B55407">
        <w:rPr>
          <w:b/>
          <w:sz w:val="28"/>
          <w:szCs w:val="28"/>
          <w:lang w:val="en-US"/>
        </w:rPr>
        <w:t>(</w:t>
      </w:r>
      <w:r w:rsidRPr="00B55407">
        <w:rPr>
          <w:b/>
          <w:sz w:val="28"/>
          <w:szCs w:val="28"/>
        </w:rPr>
        <w:t>не</w:t>
      </w:r>
      <w:r w:rsidRPr="00B55407">
        <w:rPr>
          <w:b/>
          <w:sz w:val="28"/>
          <w:szCs w:val="28"/>
          <w:lang w:val="en-US"/>
        </w:rPr>
        <w:t xml:space="preserve"> </w:t>
      </w:r>
      <w:r w:rsidRPr="00B55407">
        <w:rPr>
          <w:b/>
          <w:sz w:val="28"/>
          <w:szCs w:val="28"/>
        </w:rPr>
        <w:t>менее</w:t>
      </w:r>
      <w:r w:rsidRPr="00B55407">
        <w:rPr>
          <w:b/>
          <w:sz w:val="28"/>
          <w:szCs w:val="28"/>
          <w:lang w:val="en-US"/>
        </w:rPr>
        <w:t xml:space="preserve"> 70 </w:t>
      </w:r>
      <w:r w:rsidRPr="00B55407">
        <w:rPr>
          <w:b/>
          <w:sz w:val="28"/>
          <w:szCs w:val="28"/>
        </w:rPr>
        <w:t>слов</w:t>
      </w:r>
      <w:r w:rsidRPr="00B55407">
        <w:rPr>
          <w:b/>
          <w:sz w:val="28"/>
          <w:szCs w:val="28"/>
          <w:lang w:val="en-US"/>
        </w:rPr>
        <w:t>!!!)</w:t>
      </w:r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i/>
          <w:iCs/>
          <w:sz w:val="28"/>
          <w:szCs w:val="28"/>
          <w:lang w:val="en-US"/>
        </w:rPr>
        <w:t>Keywords</w:t>
      </w:r>
      <w:r w:rsidRPr="00B55407">
        <w:rPr>
          <w:sz w:val="28"/>
          <w:szCs w:val="28"/>
          <w:lang w:val="en-US"/>
        </w:rPr>
        <w:t xml:space="preserve">: coordination of positions, the Institute of coordination, criteria, </w:t>
      </w:r>
      <w:r w:rsidRPr="00B55407">
        <w:rPr>
          <w:color w:val="000000"/>
          <w:sz w:val="28"/>
          <w:szCs w:val="28"/>
          <w:lang w:val="en-US"/>
        </w:rPr>
        <w:t xml:space="preserve">factors; formation </w:t>
      </w:r>
      <w:r w:rsidRPr="00B55407">
        <w:rPr>
          <w:b/>
          <w:sz w:val="28"/>
          <w:szCs w:val="28"/>
          <w:lang w:val="en-US"/>
        </w:rPr>
        <w:t>(</w:t>
      </w:r>
      <w:r w:rsidRPr="00B55407">
        <w:rPr>
          <w:b/>
          <w:sz w:val="28"/>
          <w:szCs w:val="28"/>
        </w:rPr>
        <w:t>не</w:t>
      </w:r>
      <w:r w:rsidRPr="00B55407">
        <w:rPr>
          <w:b/>
          <w:sz w:val="28"/>
          <w:szCs w:val="28"/>
          <w:lang w:val="en-US"/>
        </w:rPr>
        <w:t xml:space="preserve"> </w:t>
      </w:r>
      <w:r w:rsidRPr="00B55407">
        <w:rPr>
          <w:b/>
          <w:sz w:val="28"/>
          <w:szCs w:val="28"/>
        </w:rPr>
        <w:t>менее</w:t>
      </w:r>
      <w:r w:rsidRPr="00B55407">
        <w:rPr>
          <w:b/>
          <w:sz w:val="28"/>
          <w:szCs w:val="28"/>
          <w:lang w:val="en-US"/>
        </w:rPr>
        <w:t xml:space="preserve"> 5–7 </w:t>
      </w:r>
      <w:r w:rsidRPr="00B55407">
        <w:rPr>
          <w:b/>
          <w:sz w:val="28"/>
          <w:szCs w:val="28"/>
        </w:rPr>
        <w:t>слов</w:t>
      </w:r>
      <w:r w:rsidRPr="00B55407">
        <w:rPr>
          <w:b/>
          <w:sz w:val="28"/>
          <w:szCs w:val="28"/>
          <w:lang w:val="en-US"/>
        </w:rPr>
        <w:t>!!!)</w:t>
      </w:r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>Текст статьи. Текст статьи [2, с. 8]. Текст статьи. Текст статьи [1, с. 257].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Список использованной литературы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1. </w:t>
      </w:r>
      <w:r w:rsidRPr="00B55407">
        <w:rPr>
          <w:sz w:val="28"/>
          <w:szCs w:val="28"/>
          <w:lang w:eastAsia="ar-SA"/>
        </w:rPr>
        <w:t>Дженсон К. Механика контактного взаимодействия : пер. с англ. / К. Дженсон. — Москва : Мир, 1989.</w:t>
      </w:r>
      <w:r w:rsidRPr="00B55407">
        <w:rPr>
          <w:sz w:val="28"/>
          <w:szCs w:val="28"/>
        </w:rPr>
        <w:t xml:space="preserve"> — 300 с.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2. </w:t>
      </w:r>
      <w:r w:rsidRPr="00B55407">
        <w:rPr>
          <w:sz w:val="28"/>
          <w:szCs w:val="28"/>
          <w:lang w:eastAsia="ar-SA"/>
        </w:rPr>
        <w:t>Норт Д. Институты, институциональные изменения: рамки анализа / Д. Норт // Вопросы экономики. — 1997. — № 3. — С. 6–11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Информация об авторе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i/>
          <w:iCs/>
          <w:sz w:val="28"/>
          <w:szCs w:val="28"/>
        </w:rPr>
        <w:t xml:space="preserve">Иванов Иван Иванович </w:t>
      </w:r>
      <w:r w:rsidRPr="00B55407">
        <w:rPr>
          <w:sz w:val="28"/>
          <w:szCs w:val="28"/>
        </w:rPr>
        <w:t xml:space="preserve">— аспирант, кафедра финансов, Байкальский государственный университет, г. Иркутск, e-mail: </w:t>
      </w:r>
      <w:r w:rsidRPr="00B55407">
        <w:rPr>
          <w:sz w:val="28"/>
          <w:szCs w:val="28"/>
          <w:lang w:val="en-US"/>
        </w:rPr>
        <w:t>ivanov</w:t>
      </w:r>
      <w:r w:rsidRPr="00B55407">
        <w:rPr>
          <w:sz w:val="28"/>
          <w:szCs w:val="28"/>
        </w:rPr>
        <w:t>@</w:t>
      </w:r>
      <w:r w:rsidRPr="00B55407">
        <w:rPr>
          <w:sz w:val="28"/>
          <w:szCs w:val="28"/>
          <w:lang w:val="en-US"/>
        </w:rPr>
        <w:t>rambler</w:t>
      </w:r>
      <w:r w:rsidRPr="00B55407">
        <w:rPr>
          <w:sz w:val="28"/>
          <w:szCs w:val="28"/>
        </w:rPr>
        <w:t>.</w:t>
      </w:r>
      <w:r w:rsidRPr="00B55407">
        <w:rPr>
          <w:sz w:val="28"/>
          <w:szCs w:val="28"/>
          <w:lang w:val="en-US"/>
        </w:rPr>
        <w:t>ru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Author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i/>
          <w:iCs/>
          <w:sz w:val="28"/>
          <w:szCs w:val="28"/>
          <w:lang w:val="en-US"/>
        </w:rPr>
        <w:t xml:space="preserve">Ivanov Ivan Ivanovich </w:t>
      </w:r>
      <w:r w:rsidRPr="00B55407">
        <w:rPr>
          <w:sz w:val="28"/>
          <w:szCs w:val="28"/>
          <w:lang w:val="en-US"/>
        </w:rPr>
        <w:t xml:space="preserve">— post-graduate student, Chair of Finance, Baikal Statе University, Irkutsk, e-mail: </w:t>
      </w:r>
      <w:hyperlink r:id="rId38" w:history="1">
        <w:r w:rsidRPr="00B55407">
          <w:rPr>
            <w:rStyle w:val="a4"/>
            <w:sz w:val="28"/>
            <w:szCs w:val="28"/>
            <w:lang w:val="en-US"/>
          </w:rPr>
          <w:t>ivanov@rambler.ru</w:t>
        </w:r>
      </w:hyperlink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tabs>
          <w:tab w:val="right" w:pos="900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12710D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  <w:lang w:val="en-US"/>
        </w:rPr>
      </w:pPr>
    </w:p>
    <w:p w:rsidR="0012710D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  <w:lang w:val="en-US"/>
        </w:rPr>
        <w:sectPr w:rsidR="0012710D" w:rsidSect="00315017">
          <w:footerReference w:type="default" r:id="rId39"/>
          <w:pgSz w:w="11906" w:h="16838"/>
          <w:pgMar w:top="851" w:right="991" w:bottom="1134" w:left="1560" w:header="709" w:footer="709" w:gutter="0"/>
          <w:cols w:space="708"/>
          <w:titlePg/>
          <w:docGrid w:linePitch="360"/>
        </w:sect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4954"/>
      </w:tblGrid>
      <w:tr w:rsidR="0012710D" w:rsidRPr="009721B3" w:rsidTr="008017B5">
        <w:tc>
          <w:tcPr>
            <w:tcW w:w="4117" w:type="dxa"/>
          </w:tcPr>
          <w:p w:rsidR="0012710D" w:rsidRPr="0083033F" w:rsidRDefault="0012710D" w:rsidP="008017B5">
            <w:pPr>
              <w:jc w:val="right"/>
              <w:textAlignment w:val="baseline"/>
              <w:rPr>
                <w:sz w:val="23"/>
                <w:szCs w:val="23"/>
                <w:lang w:val="en-US"/>
              </w:rPr>
            </w:pPr>
          </w:p>
        </w:tc>
        <w:tc>
          <w:tcPr>
            <w:tcW w:w="4954" w:type="dxa"/>
          </w:tcPr>
          <w:p w:rsidR="0012710D" w:rsidRPr="00566B85" w:rsidRDefault="0012710D" w:rsidP="008017B5">
            <w:pPr>
              <w:shd w:val="clear" w:color="auto" w:fill="FFFFFF"/>
              <w:textAlignment w:val="baseline"/>
            </w:pPr>
            <w:r w:rsidRPr="00566B85">
              <w:t xml:space="preserve">Приложение </w:t>
            </w:r>
            <w:r>
              <w:t>2</w:t>
            </w:r>
            <w:r w:rsidRPr="00566B85">
              <w:t xml:space="preserve">    </w:t>
            </w:r>
          </w:p>
          <w:p w:rsidR="0012710D" w:rsidRPr="009721B3" w:rsidRDefault="0012710D" w:rsidP="008017B5">
            <w:pPr>
              <w:shd w:val="clear" w:color="auto" w:fill="FFFFFF"/>
              <w:textAlignment w:val="baseline"/>
              <w:rPr>
                <w:sz w:val="23"/>
                <w:szCs w:val="23"/>
              </w:rPr>
            </w:pPr>
            <w:r w:rsidRPr="00245067">
              <w:t xml:space="preserve">к Положению </w:t>
            </w:r>
            <w:r>
              <w:t xml:space="preserve">о </w:t>
            </w:r>
            <w:r w:rsidRPr="00566B85">
              <w:t>Всероссийском конкурсе работ молодых ученых «Ключевые тренды развития российской экономики и образования» на базе ФГБОУ ВО «Байкальский государственный университет»</w:t>
            </w:r>
            <w:r w:rsidRPr="00245067">
              <w:t xml:space="preserve"> </w:t>
            </w:r>
          </w:p>
        </w:tc>
      </w:tr>
    </w:tbl>
    <w:p w:rsidR="0012710D" w:rsidRDefault="0012710D" w:rsidP="0012710D">
      <w:pPr>
        <w:jc w:val="center"/>
        <w:rPr>
          <w:b/>
          <w:sz w:val="28"/>
          <w:szCs w:val="28"/>
        </w:rPr>
      </w:pPr>
    </w:p>
    <w:p w:rsidR="0012710D" w:rsidRPr="00FD23B0" w:rsidRDefault="0012710D" w:rsidP="0012710D">
      <w:pPr>
        <w:jc w:val="center"/>
        <w:rPr>
          <w:b/>
          <w:sz w:val="28"/>
          <w:szCs w:val="28"/>
        </w:rPr>
      </w:pPr>
      <w:r w:rsidRPr="00FD23B0">
        <w:rPr>
          <w:b/>
          <w:sz w:val="28"/>
          <w:szCs w:val="28"/>
        </w:rPr>
        <w:t>Оценочный лист</w:t>
      </w:r>
    </w:p>
    <w:p w:rsidR="0012710D" w:rsidRPr="00FD23B0" w:rsidRDefault="0012710D" w:rsidP="0012710D">
      <w:pPr>
        <w:tabs>
          <w:tab w:val="left" w:pos="3119"/>
        </w:tabs>
      </w:pPr>
      <w:r w:rsidRPr="00FD23B0">
        <w:t xml:space="preserve">ФИО члена </w:t>
      </w:r>
      <w:r>
        <w:t>жюри</w:t>
      </w:r>
      <w:r w:rsidRPr="00FD23B0">
        <w:tab/>
        <w:t>_______________________________________________</w:t>
      </w:r>
    </w:p>
    <w:p w:rsidR="0012710D" w:rsidRDefault="0012710D" w:rsidP="0012710D">
      <w:pPr>
        <w:tabs>
          <w:tab w:val="left" w:pos="3119"/>
        </w:tabs>
        <w:outlineLvl w:val="0"/>
      </w:pPr>
      <w:r w:rsidRPr="00FD23B0">
        <w:t>Наименование организации</w:t>
      </w:r>
      <w:r w:rsidRPr="00FD23B0">
        <w:tab/>
        <w:t>_______________________________________________</w:t>
      </w:r>
    </w:p>
    <w:p w:rsidR="0012710D" w:rsidRPr="00FD23B0" w:rsidRDefault="0012710D" w:rsidP="0012710D">
      <w:pPr>
        <w:tabs>
          <w:tab w:val="left" w:pos="3119"/>
        </w:tabs>
        <w:outlineLvl w:val="0"/>
      </w:pPr>
      <w:r>
        <w:t>Наименование работы</w:t>
      </w:r>
      <w:r>
        <w:tab/>
      </w:r>
      <w:r w:rsidRPr="00FD23B0">
        <w:t>_______________________________________________</w:t>
      </w:r>
    </w:p>
    <w:p w:rsidR="0012710D" w:rsidRPr="00FD23B0" w:rsidRDefault="0012710D" w:rsidP="0012710D">
      <w:pPr>
        <w:outlineLvl w:val="0"/>
      </w:pPr>
      <w:r>
        <w:t>Автор (ФИО)</w:t>
      </w:r>
      <w:r>
        <w:tab/>
      </w:r>
      <w:r>
        <w:tab/>
      </w:r>
      <w:r>
        <w:tab/>
        <w:t xml:space="preserve">     </w:t>
      </w:r>
      <w:r w:rsidRPr="00FD23B0">
        <w:t>_______________________________________________</w:t>
      </w:r>
    </w:p>
    <w:p w:rsidR="0012710D" w:rsidRPr="00FD23B0" w:rsidRDefault="0012710D" w:rsidP="0012710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9"/>
        <w:gridCol w:w="2912"/>
        <w:gridCol w:w="1774"/>
      </w:tblGrid>
      <w:tr w:rsidR="0012710D" w:rsidRPr="00FD23B0" w:rsidTr="008017B5">
        <w:trPr>
          <w:jc w:val="center"/>
        </w:trPr>
        <w:tc>
          <w:tcPr>
            <w:tcW w:w="2702" w:type="pct"/>
            <w:vMerge w:val="restart"/>
            <w:vAlign w:val="center"/>
          </w:tcPr>
          <w:p w:rsidR="0012710D" w:rsidRPr="00FD23B0" w:rsidRDefault="0012710D" w:rsidP="008017B5">
            <w:pPr>
              <w:jc w:val="both"/>
            </w:pPr>
            <w:r w:rsidRPr="00FD23B0">
              <w:t>Проверка системной «Антиплагиат.ру» (проводится централизованно)</w:t>
            </w:r>
          </w:p>
        </w:tc>
        <w:tc>
          <w:tcPr>
            <w:tcW w:w="1428" w:type="pct"/>
            <w:vAlign w:val="center"/>
          </w:tcPr>
          <w:p w:rsidR="0012710D" w:rsidRPr="00FD23B0" w:rsidRDefault="0012710D" w:rsidP="008017B5">
            <w:pPr>
              <w:jc w:val="right"/>
            </w:pPr>
            <w:r w:rsidRPr="00FD23B0">
              <w:t>Уровень оригинальности (%):</w:t>
            </w:r>
          </w:p>
        </w:tc>
        <w:tc>
          <w:tcPr>
            <w:tcW w:w="870" w:type="pct"/>
            <w:vAlign w:val="center"/>
          </w:tcPr>
          <w:p w:rsidR="0012710D" w:rsidRPr="00FD23B0" w:rsidRDefault="0012710D" w:rsidP="008017B5">
            <w:r w:rsidRPr="00FD23B0">
              <w:t>_______</w:t>
            </w:r>
          </w:p>
        </w:tc>
      </w:tr>
      <w:tr w:rsidR="0012710D" w:rsidRPr="00FD23B0" w:rsidTr="008017B5">
        <w:trPr>
          <w:jc w:val="center"/>
        </w:trPr>
        <w:tc>
          <w:tcPr>
            <w:tcW w:w="2702" w:type="pct"/>
            <w:vMerge/>
          </w:tcPr>
          <w:p w:rsidR="0012710D" w:rsidRPr="00FD23B0" w:rsidRDefault="0012710D" w:rsidP="008017B5">
            <w:pPr>
              <w:jc w:val="both"/>
            </w:pPr>
          </w:p>
        </w:tc>
        <w:tc>
          <w:tcPr>
            <w:tcW w:w="1428" w:type="pct"/>
            <w:vAlign w:val="center"/>
          </w:tcPr>
          <w:p w:rsidR="0012710D" w:rsidRPr="00FD23B0" w:rsidRDefault="0012710D" w:rsidP="008017B5">
            <w:pPr>
              <w:jc w:val="right"/>
            </w:pPr>
            <w:r w:rsidRPr="00FD23B0">
              <w:t>Доля заимствований (%):</w:t>
            </w:r>
          </w:p>
        </w:tc>
        <w:tc>
          <w:tcPr>
            <w:tcW w:w="870" w:type="pct"/>
          </w:tcPr>
          <w:p w:rsidR="0012710D" w:rsidRPr="00FD23B0" w:rsidRDefault="0012710D" w:rsidP="008017B5">
            <w:pPr>
              <w:ind w:left="522" w:hanging="522"/>
            </w:pPr>
            <w:r w:rsidRPr="00FD23B0">
              <w:t>_______</w:t>
            </w:r>
          </w:p>
        </w:tc>
      </w:tr>
    </w:tbl>
    <w:p w:rsidR="0012710D" w:rsidRPr="00FD23B0" w:rsidRDefault="0012710D" w:rsidP="0012710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1427"/>
        <w:gridCol w:w="1631"/>
      </w:tblGrid>
      <w:tr w:rsidR="0012710D" w:rsidRPr="00FD23B0" w:rsidTr="008017B5">
        <w:trPr>
          <w:trHeight w:val="828"/>
          <w:jc w:val="center"/>
        </w:trPr>
        <w:tc>
          <w:tcPr>
            <w:tcW w:w="35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Критерий оценки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Баллы</w:t>
            </w: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 xml:space="preserve">Диапазон оценки 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>1. Соблюдение требований по оформлению и аккуратность (наличие или отсутствие грамматических, стилистических ошибок, опечаток и т.п.)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 xml:space="preserve">2. Актуальность </w:t>
            </w:r>
            <w:r w:rsidRPr="00FD23B0">
              <w:rPr>
                <w:shd w:val="clear" w:color="auto" w:fill="FFFFFF"/>
              </w:rPr>
              <w:t>и значимость поставленной проблемы</w:t>
            </w:r>
            <w:r w:rsidRPr="00FD23B0">
              <w:t xml:space="preserve"> 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>3. С</w:t>
            </w:r>
            <w:r w:rsidRPr="00FD23B0">
              <w:rPr>
                <w:shd w:val="clear" w:color="auto" w:fill="FFFFFF"/>
              </w:rPr>
              <w:t>оответствие содержания работы заявленной теме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rPr>
                <w:shd w:val="clear" w:color="auto" w:fill="FFFFFF"/>
              </w:rPr>
              <w:t>4. Степень самостоятельности исследования</w:t>
            </w:r>
            <w:r w:rsidRPr="00FD23B0">
              <w:t xml:space="preserve"> 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rPr>
                <w:shd w:val="clear" w:color="auto" w:fill="FFFFFF"/>
              </w:rPr>
              <w:t>5. Наличие обзора актуального состояния проблемы, прогнозов её развития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both"/>
              <w:rPr>
                <w:shd w:val="clear" w:color="auto" w:fill="FFFFFF"/>
              </w:rPr>
            </w:pPr>
            <w:r w:rsidRPr="00FD23B0">
              <w:rPr>
                <w:shd w:val="clear" w:color="auto" w:fill="FFFFFF"/>
              </w:rPr>
              <w:t>6. Конкретность и аргументированность результатов (выводов, предложений)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both"/>
              <w:rPr>
                <w:shd w:val="clear" w:color="auto" w:fill="FFFFFF"/>
              </w:rPr>
            </w:pPr>
            <w:r w:rsidRPr="00FD23B0">
              <w:rPr>
                <w:shd w:val="clear" w:color="auto" w:fill="FFFFFF"/>
              </w:rPr>
              <w:t>7. Ясность и последовательность изложения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10D" w:rsidRPr="00FD23B0" w:rsidRDefault="0012710D" w:rsidP="008017B5">
            <w:pPr>
              <w:jc w:val="right"/>
              <w:rPr>
                <w:shd w:val="clear" w:color="auto" w:fill="FFFFFF"/>
              </w:rPr>
            </w:pPr>
            <w:r w:rsidRPr="00FD23B0">
              <w:t>СУММАРНАЯ ОЦЕНКА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_____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10D" w:rsidRPr="00FD23B0" w:rsidRDefault="0012710D" w:rsidP="008017B5">
            <w:pPr>
              <w:jc w:val="center"/>
            </w:pPr>
          </w:p>
        </w:tc>
      </w:tr>
    </w:tbl>
    <w:p w:rsidR="0012710D" w:rsidRPr="00FD23B0" w:rsidRDefault="0012710D" w:rsidP="0012710D">
      <w:pPr>
        <w:outlineLvl w:val="0"/>
      </w:pPr>
      <w:r w:rsidRPr="00FD23B0">
        <w:t xml:space="preserve">Замечания и рекомендации авторам (заполняется при наличии) </w:t>
      </w:r>
    </w:p>
    <w:p w:rsidR="0012710D" w:rsidRPr="00FD23B0" w:rsidRDefault="0012710D" w:rsidP="0012710D">
      <w:pPr>
        <w:outlineLvl w:val="0"/>
      </w:pPr>
      <w:r w:rsidRPr="00FD23B0">
        <w:rPr>
          <w:noProof/>
        </w:rPr>
        <mc:AlternateContent>
          <mc:Choice Requires="wps">
            <w:drawing>
              <wp:inline distT="0" distB="0" distL="0" distR="0" wp14:anchorId="0288DAD9" wp14:editId="57407984">
                <wp:extent cx="5715000" cy="1404620"/>
                <wp:effectExtent l="0" t="0" r="19050" b="2794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0D" w:rsidRDefault="0012710D" w:rsidP="0012710D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88DA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">
                <v:textbox style="mso-fit-shape-to-text:t">
                  <w:txbxContent>
                    <w:p w:rsidR="0012710D" w:rsidRDefault="0012710D" w:rsidP="0012710D">
                      <w: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710D" w:rsidRDefault="0012710D" w:rsidP="0012710D">
      <w:pPr>
        <w:outlineLvl w:val="0"/>
      </w:pPr>
    </w:p>
    <w:p w:rsidR="0012710D" w:rsidRPr="00FD23B0" w:rsidRDefault="0012710D" w:rsidP="0012710D">
      <w:pPr>
        <w:outlineLvl w:val="0"/>
      </w:pPr>
      <w:r w:rsidRPr="00FD23B0">
        <w:t xml:space="preserve">Обоснования необходимости отклонения (заполняется для отклоняемых статей) </w:t>
      </w:r>
    </w:p>
    <w:p w:rsidR="0012710D" w:rsidRPr="00FD23B0" w:rsidRDefault="0012710D" w:rsidP="0012710D">
      <w:pPr>
        <w:outlineLvl w:val="0"/>
      </w:pPr>
      <w:r w:rsidRPr="00FD23B0">
        <w:rPr>
          <w:noProof/>
        </w:rPr>
        <mc:AlternateContent>
          <mc:Choice Requires="wps">
            <w:drawing>
              <wp:inline distT="0" distB="0" distL="0" distR="0" wp14:anchorId="5F82B01E" wp14:editId="33AB66B6">
                <wp:extent cx="5724525" cy="1404620"/>
                <wp:effectExtent l="0" t="0" r="28575" b="2794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0D" w:rsidRDefault="0012710D" w:rsidP="0012710D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2B01E" id="_x0000_s1027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">
                <v:textbox style="mso-fit-shape-to-text:t">
                  <w:txbxContent>
                    <w:p w:rsidR="0012710D" w:rsidRDefault="0012710D" w:rsidP="0012710D">
                      <w: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710D" w:rsidRPr="00FD23B0" w:rsidRDefault="0012710D" w:rsidP="0012710D">
      <w:pPr>
        <w:outlineLvl w:val="0"/>
      </w:pPr>
    </w:p>
    <w:p w:rsidR="0012710D" w:rsidRPr="0083033F" w:rsidRDefault="0012710D" w:rsidP="0012710D">
      <w:pPr>
        <w:outlineLvl w:val="0"/>
        <w:rPr>
          <w:bCs/>
        </w:rPr>
      </w:pPr>
      <w:r w:rsidRPr="00FD23B0">
        <w:t xml:space="preserve">Подпись члена </w:t>
      </w:r>
      <w:r w:rsidRPr="0083033F">
        <w:t>жюри</w:t>
      </w:r>
      <w:r w:rsidRPr="00FD23B0">
        <w:t xml:space="preserve"> </w:t>
      </w:r>
      <w:r>
        <w:t xml:space="preserve"> </w:t>
      </w:r>
      <w:r w:rsidRPr="00FD23B0">
        <w:t>_______________________</w:t>
      </w:r>
    </w:p>
    <w:p w:rsidR="0012710D" w:rsidRPr="0083033F" w:rsidRDefault="0012710D" w:rsidP="0012710D">
      <w:pPr>
        <w:pStyle w:val="a9"/>
        <w:ind w:left="0"/>
        <w:contextualSpacing w:val="0"/>
        <w:jc w:val="both"/>
        <w:rPr>
          <w:sz w:val="28"/>
          <w:szCs w:val="28"/>
        </w:rPr>
      </w:pPr>
    </w:p>
    <w:p w:rsidR="004D039E" w:rsidRPr="00D52EA6" w:rsidRDefault="004D039E" w:rsidP="004D039E">
      <w:pPr>
        <w:spacing w:line="360" w:lineRule="auto"/>
        <w:jc w:val="right"/>
        <w:rPr>
          <w:sz w:val="28"/>
          <w:szCs w:val="28"/>
        </w:rPr>
      </w:pPr>
    </w:p>
    <w:sectPr w:rsidR="004D039E" w:rsidRPr="00D52EA6" w:rsidSect="004D039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BB" w:rsidRDefault="00BC4FBB">
      <w:r>
        <w:separator/>
      </w:r>
    </w:p>
  </w:endnote>
  <w:endnote w:type="continuationSeparator" w:id="0">
    <w:p w:rsidR="00BC4FBB" w:rsidRDefault="00B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445580"/>
      <w:docPartObj>
        <w:docPartGallery w:val="Page Numbers (Bottom of Page)"/>
        <w:docPartUnique/>
      </w:docPartObj>
    </w:sdtPr>
    <w:sdtEndPr/>
    <w:sdtContent>
      <w:p w:rsidR="00EB7356" w:rsidRDefault="007834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52C">
          <w:rPr>
            <w:noProof/>
          </w:rPr>
          <w:t>13</w:t>
        </w:r>
        <w:r>
          <w:fldChar w:fldCharType="end"/>
        </w:r>
      </w:p>
    </w:sdtContent>
  </w:sdt>
  <w:p w:rsidR="00EB7356" w:rsidRDefault="0004352C">
    <w:pPr>
      <w:pStyle w:val="ab"/>
    </w:pPr>
  </w:p>
  <w:p w:rsidR="00EB7356" w:rsidRDefault="000435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BB" w:rsidRDefault="00BC4FBB">
      <w:r>
        <w:separator/>
      </w:r>
    </w:p>
  </w:footnote>
  <w:footnote w:type="continuationSeparator" w:id="0">
    <w:p w:rsidR="00BC4FBB" w:rsidRDefault="00BC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3" w15:restartNumberingAfterBreak="0">
    <w:nsid w:val="297243D7"/>
    <w:multiLevelType w:val="hybridMultilevel"/>
    <w:tmpl w:val="ADA04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170553"/>
    <w:multiLevelType w:val="multilevel"/>
    <w:tmpl w:val="106A0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D012E"/>
    <w:multiLevelType w:val="hybridMultilevel"/>
    <w:tmpl w:val="D76E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70992"/>
    <w:multiLevelType w:val="hybridMultilevel"/>
    <w:tmpl w:val="13F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2531"/>
    <w:rsid w:val="00005AE6"/>
    <w:rsid w:val="000311FA"/>
    <w:rsid w:val="0004352C"/>
    <w:rsid w:val="00075B48"/>
    <w:rsid w:val="000874A6"/>
    <w:rsid w:val="000E5D91"/>
    <w:rsid w:val="001227FD"/>
    <w:rsid w:val="0012710D"/>
    <w:rsid w:val="00144AF2"/>
    <w:rsid w:val="001A1429"/>
    <w:rsid w:val="0023799B"/>
    <w:rsid w:val="00274D6B"/>
    <w:rsid w:val="002809B5"/>
    <w:rsid w:val="00292E89"/>
    <w:rsid w:val="003301A8"/>
    <w:rsid w:val="00364415"/>
    <w:rsid w:val="003A197A"/>
    <w:rsid w:val="003F798B"/>
    <w:rsid w:val="00464B8B"/>
    <w:rsid w:val="004D039E"/>
    <w:rsid w:val="00523405"/>
    <w:rsid w:val="005C4046"/>
    <w:rsid w:val="0070263C"/>
    <w:rsid w:val="007834ED"/>
    <w:rsid w:val="007D1E8E"/>
    <w:rsid w:val="00877F02"/>
    <w:rsid w:val="00882928"/>
    <w:rsid w:val="00883073"/>
    <w:rsid w:val="008A4FC8"/>
    <w:rsid w:val="008B73C3"/>
    <w:rsid w:val="008D0089"/>
    <w:rsid w:val="009143DA"/>
    <w:rsid w:val="009B4CC1"/>
    <w:rsid w:val="00A9722D"/>
    <w:rsid w:val="00AF7326"/>
    <w:rsid w:val="00B072D9"/>
    <w:rsid w:val="00B134B9"/>
    <w:rsid w:val="00B35EBE"/>
    <w:rsid w:val="00BA399F"/>
    <w:rsid w:val="00BC4053"/>
    <w:rsid w:val="00BC4FBB"/>
    <w:rsid w:val="00C83091"/>
    <w:rsid w:val="00CA4CBE"/>
    <w:rsid w:val="00CD6486"/>
    <w:rsid w:val="00D1328D"/>
    <w:rsid w:val="00D52EA6"/>
    <w:rsid w:val="00D65D92"/>
    <w:rsid w:val="00DB1678"/>
    <w:rsid w:val="00DF4DD2"/>
    <w:rsid w:val="00E7792C"/>
    <w:rsid w:val="00F056CC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E87D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005AE6"/>
    <w:rPr>
      <w:b/>
      <w:bCs/>
    </w:rPr>
  </w:style>
  <w:style w:type="character" w:customStyle="1" w:styleId="a8">
    <w:name w:val="Основной текст_"/>
    <w:link w:val="5"/>
    <w:rsid w:val="00005AE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005AE6"/>
    <w:pPr>
      <w:shd w:val="clear" w:color="auto" w:fill="FFFFFF"/>
      <w:spacing w:before="60" w:line="269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12710D"/>
    <w:pPr>
      <w:ind w:left="720"/>
      <w:contextualSpacing/>
    </w:pPr>
  </w:style>
  <w:style w:type="table" w:customStyle="1" w:styleId="1">
    <w:name w:val="Сетка таблицы1"/>
    <w:basedOn w:val="a1"/>
    <w:rsid w:val="0012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qFormat/>
    <w:rsid w:val="00127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10D"/>
  </w:style>
  <w:style w:type="paragraph" w:styleId="ab">
    <w:name w:val="footer"/>
    <w:basedOn w:val="a"/>
    <w:link w:val="ac"/>
    <w:uiPriority w:val="99"/>
    <w:unhideWhenUsed/>
    <w:rsid w:val="001271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ижний колонтитул Знак"/>
    <w:basedOn w:val="a0"/>
    <w:link w:val="ab"/>
    <w:uiPriority w:val="99"/>
    <w:rsid w:val="0012710D"/>
    <w:rPr>
      <w:kern w:val="2"/>
      <w14:ligatures w14:val="standardContextual"/>
    </w:rPr>
  </w:style>
  <w:style w:type="paragraph" w:styleId="ad">
    <w:name w:val="Body Text"/>
    <w:basedOn w:val="a"/>
    <w:link w:val="ae"/>
    <w:rsid w:val="0012710D"/>
    <w:pPr>
      <w:spacing w:after="120"/>
    </w:pPr>
  </w:style>
  <w:style w:type="character" w:customStyle="1" w:styleId="ae">
    <w:name w:val="Основной текст Знак"/>
    <w:basedOn w:val="a0"/>
    <w:link w:val="ad"/>
    <w:rsid w:val="00127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r.bgu.ru" TargetMode="External"/><Relationship Id="rId18" Type="http://schemas.openxmlformats.org/officeDocument/2006/relationships/hyperlink" Target="https://jhist.bgu.ru/" TargetMode="External"/><Relationship Id="rId26" Type="http://schemas.openxmlformats.org/officeDocument/2006/relationships/hyperlink" Target="mailto:rossyaimir@yandex.ru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rossyaimir@yandex.ru" TargetMode="External"/><Relationship Id="rId34" Type="http://schemas.openxmlformats.org/officeDocument/2006/relationships/hyperlink" Target="mailto:glv@isea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jhist.bgu.ru/" TargetMode="External"/><Relationship Id="rId17" Type="http://schemas.openxmlformats.org/officeDocument/2006/relationships/hyperlink" Target="https://rcs.bgu.ru/" TargetMode="External"/><Relationship Id="rId25" Type="http://schemas.openxmlformats.org/officeDocument/2006/relationships/hyperlink" Target="mailto:rossyaimir@yandex.ru" TargetMode="External"/><Relationship Id="rId33" Type="http://schemas.openxmlformats.org/officeDocument/2006/relationships/hyperlink" Target="mailto:DerevtsIV@bgu.ru" TargetMode="External"/><Relationship Id="rId38" Type="http://schemas.openxmlformats.org/officeDocument/2006/relationships/hyperlink" Target="mailto:ivanov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zvestia.bgu.ru/" TargetMode="External"/><Relationship Id="rId20" Type="http://schemas.openxmlformats.org/officeDocument/2006/relationships/hyperlink" Target="mailto:rossyaimir@yandex.ru" TargetMode="External"/><Relationship Id="rId29" Type="http://schemas.openxmlformats.org/officeDocument/2006/relationships/hyperlink" Target="mailto:rossyaimir@yandex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s.bgu.ru/" TargetMode="External"/><Relationship Id="rId24" Type="http://schemas.openxmlformats.org/officeDocument/2006/relationships/hyperlink" Target="mailto:rossyaimir@yandex.ru" TargetMode="External"/><Relationship Id="rId32" Type="http://schemas.openxmlformats.org/officeDocument/2006/relationships/hyperlink" Target="mailto:glv@isea.ru" TargetMode="External"/><Relationship Id="rId37" Type="http://schemas.openxmlformats.org/officeDocument/2006/relationships/hyperlink" Target="https://mir.bgu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rj-bguep.ru/" TargetMode="External"/><Relationship Id="rId23" Type="http://schemas.openxmlformats.org/officeDocument/2006/relationships/hyperlink" Target="mailto:rossyaimir@yandex.ru" TargetMode="External"/><Relationship Id="rId28" Type="http://schemas.openxmlformats.org/officeDocument/2006/relationships/hyperlink" Target="mailto:rossyaimir@yandex.ru" TargetMode="External"/><Relationship Id="rId36" Type="http://schemas.openxmlformats.org/officeDocument/2006/relationships/hyperlink" Target="https://mir.bgu.ru" TargetMode="External"/><Relationship Id="rId10" Type="http://schemas.openxmlformats.org/officeDocument/2006/relationships/hyperlink" Target="http://brj-bguep.ru" TargetMode="External"/><Relationship Id="rId19" Type="http://schemas.openxmlformats.org/officeDocument/2006/relationships/hyperlink" Target="mailto:rossyaimir@yandex.ru" TargetMode="External"/><Relationship Id="rId31" Type="http://schemas.openxmlformats.org/officeDocument/2006/relationships/hyperlink" Target="https://mir.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.bgu.ru" TargetMode="External"/><Relationship Id="rId14" Type="http://schemas.openxmlformats.org/officeDocument/2006/relationships/hyperlink" Target="https://mir.bgu.ru" TargetMode="External"/><Relationship Id="rId22" Type="http://schemas.openxmlformats.org/officeDocument/2006/relationships/hyperlink" Target="mailto:rossyaimir@yandex.ru" TargetMode="External"/><Relationship Id="rId27" Type="http://schemas.openxmlformats.org/officeDocument/2006/relationships/hyperlink" Target="mailto:rossyaimir@yandex.ru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mailto:000860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Оглоблина Юлия Борисовна</cp:lastModifiedBy>
  <cp:revision>6</cp:revision>
  <cp:lastPrinted>2024-03-04T04:06:00Z</cp:lastPrinted>
  <dcterms:created xsi:type="dcterms:W3CDTF">2024-03-21T04:42:00Z</dcterms:created>
  <dcterms:modified xsi:type="dcterms:W3CDTF">2024-10-24T03:31:00Z</dcterms:modified>
</cp:coreProperties>
</file>